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11D" w:rsidRPr="0001764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01764D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4 Вспомогательный раздел</w:t>
      </w:r>
    </w:p>
    <w:p w:rsidR="004B211D" w:rsidRPr="0001764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01764D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4.1 Учебная программа дисциплины «Аналитическая химия»</w:t>
      </w:r>
    </w:p>
    <w:p w:rsidR="004B211D" w:rsidRPr="0001764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Pr="0096308C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</w:t>
      </w:r>
      <w:r w:rsidRPr="0096308C">
        <w:rPr>
          <w:rFonts w:ascii="Times New Roman" w:hAnsi="Times New Roman" w:cs="Times New Roman"/>
          <w:sz w:val="28"/>
          <w:szCs w:val="28"/>
        </w:rPr>
        <w:t xml:space="preserve">Учреждение образования </w:t>
      </w:r>
    </w:p>
    <w:p w:rsidR="004B211D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hAnsi="Times New Roman" w:cs="Times New Roman"/>
          <w:sz w:val="28"/>
          <w:szCs w:val="28"/>
        </w:rPr>
        <w:t>«Гомельский государственный университет имени Франциска Скорины»</w:t>
      </w:r>
    </w:p>
    <w:p w:rsidR="004B211D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211D" w:rsidRPr="0096308C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211D" w:rsidRPr="0096308C" w:rsidRDefault="004B211D" w:rsidP="00576D7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6308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    </w:t>
      </w:r>
      <w:r w:rsidRPr="0096308C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4B211D" w:rsidRPr="0096308C" w:rsidRDefault="004B211D" w:rsidP="00576D7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hAnsi="Times New Roman" w:cs="Times New Roman"/>
          <w:sz w:val="28"/>
          <w:szCs w:val="28"/>
        </w:rPr>
        <w:t>Проректор по учебной работе</w:t>
      </w:r>
    </w:p>
    <w:p w:rsidR="004B211D" w:rsidRPr="0096308C" w:rsidRDefault="004B211D" w:rsidP="00576D7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hAnsi="Times New Roman" w:cs="Times New Roman"/>
          <w:sz w:val="28"/>
          <w:szCs w:val="28"/>
        </w:rPr>
        <w:t xml:space="preserve">УО «Гомельский государственный </w:t>
      </w:r>
    </w:p>
    <w:p w:rsidR="004B211D" w:rsidRPr="0096308C" w:rsidRDefault="004B211D" w:rsidP="00576D7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hAnsi="Times New Roman" w:cs="Times New Roman"/>
          <w:sz w:val="28"/>
          <w:szCs w:val="28"/>
        </w:rPr>
        <w:t>университет имени Ф. Скорины»</w:t>
      </w:r>
    </w:p>
    <w:p w:rsidR="004B211D" w:rsidRPr="0096308C" w:rsidRDefault="004B211D" w:rsidP="00576D7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hAnsi="Times New Roman" w:cs="Times New Roman"/>
          <w:sz w:val="28"/>
          <w:szCs w:val="28"/>
        </w:rPr>
        <w:t>________________ И.В. Семченко</w:t>
      </w:r>
    </w:p>
    <w:p w:rsidR="004B211D" w:rsidRPr="0096308C" w:rsidRDefault="004B211D" w:rsidP="00576D7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hAnsi="Times New Roman" w:cs="Times New Roman"/>
          <w:sz w:val="28"/>
          <w:szCs w:val="28"/>
        </w:rPr>
        <w:t xml:space="preserve">________________ </w:t>
      </w:r>
    </w:p>
    <w:p w:rsidR="004B211D" w:rsidRPr="0096308C" w:rsidRDefault="004B211D" w:rsidP="00576D7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hAnsi="Times New Roman" w:cs="Times New Roman"/>
          <w:sz w:val="28"/>
          <w:szCs w:val="28"/>
        </w:rPr>
        <w:t>Регистрационный № УД-_____________/уч.</w:t>
      </w:r>
    </w:p>
    <w:p w:rsidR="004B211D" w:rsidRPr="0096308C" w:rsidRDefault="004B211D" w:rsidP="00576D7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B211D" w:rsidRPr="0096308C" w:rsidRDefault="004B211D" w:rsidP="00576D7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B211D" w:rsidRPr="0096308C" w:rsidRDefault="004B211D" w:rsidP="00576D7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B211D" w:rsidRPr="0096308C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6308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  </w:t>
      </w:r>
      <w:r w:rsidRPr="0096308C">
        <w:rPr>
          <w:rFonts w:ascii="Times New Roman" w:hAnsi="Times New Roman" w:cs="Times New Roman"/>
          <w:b/>
          <w:caps/>
          <w:sz w:val="28"/>
          <w:szCs w:val="28"/>
        </w:rPr>
        <w:t>Общая и аналитическая химия</w:t>
      </w:r>
    </w:p>
    <w:p w:rsidR="004B211D" w:rsidRPr="0096308C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211D" w:rsidRPr="0096308C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hAnsi="Times New Roman" w:cs="Times New Roman"/>
          <w:sz w:val="28"/>
          <w:szCs w:val="28"/>
        </w:rPr>
        <w:t xml:space="preserve">Учебная программа учреждения высшего образования </w:t>
      </w:r>
    </w:p>
    <w:p w:rsidR="004B211D" w:rsidRPr="0096308C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hAnsi="Times New Roman" w:cs="Times New Roman"/>
          <w:sz w:val="28"/>
          <w:szCs w:val="28"/>
        </w:rPr>
        <w:t>по учебной дисциплине для специальности</w:t>
      </w:r>
    </w:p>
    <w:p w:rsidR="004B211D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hAnsi="Times New Roman" w:cs="Times New Roman"/>
          <w:sz w:val="28"/>
          <w:szCs w:val="28"/>
        </w:rPr>
        <w:t xml:space="preserve">1-75 01 01 Лесное хозяйство </w:t>
      </w:r>
    </w:p>
    <w:p w:rsidR="004B211D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211D" w:rsidRPr="0096308C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Pr="00B07286" w:rsidRDefault="004B211D" w:rsidP="00576D7F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 w:rsidRPr="00B07286">
        <w:rPr>
          <w:sz w:val="28"/>
          <w:szCs w:val="28"/>
        </w:rPr>
        <w:t xml:space="preserve"> </w:t>
      </w:r>
    </w:p>
    <w:p w:rsidR="004B211D" w:rsidRPr="0096308C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hAnsi="Times New Roman" w:cs="Times New Roman"/>
          <w:sz w:val="28"/>
          <w:szCs w:val="28"/>
        </w:rPr>
        <w:t xml:space="preserve">Учебная программа составлена на основе типовой учебной программы, утвержденной 03.02.2014 рег. №  ТД-К.026/тип. , учебного плана учреждения высшего образования по специальности 1-75 01 01 «Лесное хозяйство» </w:t>
      </w:r>
      <w:r w:rsidRPr="0096308C">
        <w:rPr>
          <w:rFonts w:ascii="Times New Roman" w:hAnsi="Times New Roman" w:cs="Times New Roman"/>
          <w:sz w:val="28"/>
          <w:szCs w:val="28"/>
        </w:rPr>
        <w:br/>
        <w:t xml:space="preserve">рег.№ К75 –01–18 дата утверждения 17.07.2018 </w:t>
      </w:r>
    </w:p>
    <w:p w:rsidR="004B211D" w:rsidRPr="0096308C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Pr="0096308C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Pr="0096308C" w:rsidRDefault="004B211D" w:rsidP="00576D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308C">
        <w:rPr>
          <w:rFonts w:ascii="Times New Roman" w:hAnsi="Times New Roman" w:cs="Times New Roman"/>
          <w:sz w:val="28"/>
          <w:szCs w:val="28"/>
          <w:lang w:val="be-BY"/>
        </w:rPr>
        <w:t>Составитель:</w:t>
      </w:r>
    </w:p>
    <w:p w:rsidR="004B211D" w:rsidRPr="0096308C" w:rsidRDefault="004B211D" w:rsidP="00576D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4B211D" w:rsidRPr="0096308C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hAnsi="Times New Roman" w:cs="Times New Roman"/>
          <w:sz w:val="28"/>
          <w:szCs w:val="28"/>
          <w:lang w:val="be-BY"/>
        </w:rPr>
        <w:t xml:space="preserve">А.В. Хаданович, доцент кафедры химии </w:t>
      </w:r>
      <w:r w:rsidRPr="0096308C">
        <w:rPr>
          <w:rFonts w:ascii="Times New Roman" w:hAnsi="Times New Roman" w:cs="Times New Roman"/>
          <w:sz w:val="28"/>
          <w:szCs w:val="28"/>
        </w:rPr>
        <w:t xml:space="preserve">УО «Гомельский государственный </w:t>
      </w:r>
    </w:p>
    <w:p w:rsidR="004B211D" w:rsidRPr="0096308C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hAnsi="Times New Roman" w:cs="Times New Roman"/>
          <w:sz w:val="28"/>
          <w:szCs w:val="28"/>
        </w:rPr>
        <w:t>университет имени Франциска Скорины»</w:t>
      </w:r>
    </w:p>
    <w:p w:rsidR="004B211D" w:rsidRPr="0096308C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Pr="0096308C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Pr="0096308C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hAnsi="Times New Roman" w:cs="Times New Roman"/>
          <w:sz w:val="28"/>
          <w:szCs w:val="28"/>
        </w:rPr>
        <w:t xml:space="preserve">Рекомендована к утверждению:  </w:t>
      </w:r>
    </w:p>
    <w:p w:rsidR="004B211D" w:rsidRPr="0096308C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hAnsi="Times New Roman" w:cs="Times New Roman"/>
          <w:sz w:val="28"/>
          <w:szCs w:val="28"/>
        </w:rPr>
        <w:lastRenderedPageBreak/>
        <w:t>Кафедрой химии</w:t>
      </w:r>
    </w:p>
    <w:p w:rsidR="004B211D" w:rsidRPr="0096308C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11D" w:rsidRPr="0096308C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Pr="0096308C">
        <w:rPr>
          <w:rFonts w:ascii="Times New Roman" w:hAnsi="Times New Roman" w:cs="Times New Roman"/>
          <w:sz w:val="28"/>
          <w:szCs w:val="28"/>
          <w:u w:val="single"/>
        </w:rPr>
        <w:t>16</w:t>
      </w:r>
      <w:r w:rsidRPr="0096308C">
        <w:rPr>
          <w:rFonts w:ascii="Times New Roman" w:hAnsi="Times New Roman" w:cs="Times New Roman"/>
          <w:sz w:val="28"/>
          <w:szCs w:val="28"/>
        </w:rPr>
        <w:t xml:space="preserve">, от </w:t>
      </w:r>
      <w:r w:rsidRPr="0096308C">
        <w:rPr>
          <w:rFonts w:ascii="Times New Roman" w:hAnsi="Times New Roman" w:cs="Times New Roman"/>
          <w:sz w:val="28"/>
          <w:szCs w:val="28"/>
          <w:u w:val="single"/>
        </w:rPr>
        <w:t>22.05</w:t>
      </w:r>
      <w:r w:rsidRPr="0096308C">
        <w:rPr>
          <w:rFonts w:ascii="Times New Roman" w:hAnsi="Times New Roman" w:cs="Times New Roman"/>
          <w:sz w:val="28"/>
          <w:szCs w:val="28"/>
        </w:rPr>
        <w:t xml:space="preserve">. 2019 г. </w:t>
      </w:r>
    </w:p>
    <w:p w:rsidR="004B211D" w:rsidRPr="0096308C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11D" w:rsidRPr="0096308C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11D" w:rsidRPr="0096308C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hAnsi="Times New Roman" w:cs="Times New Roman"/>
          <w:sz w:val="28"/>
          <w:szCs w:val="28"/>
        </w:rPr>
        <w:t xml:space="preserve">Научно-методическим советом УО «Гомельский государственный </w:t>
      </w:r>
    </w:p>
    <w:p w:rsidR="004B211D" w:rsidRPr="0096308C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hAnsi="Times New Roman" w:cs="Times New Roman"/>
          <w:sz w:val="28"/>
          <w:szCs w:val="28"/>
        </w:rPr>
        <w:t>университет имени Франциска Скорины»</w:t>
      </w:r>
    </w:p>
    <w:p w:rsidR="004B211D" w:rsidRPr="0096308C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11D" w:rsidRPr="0096308C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08C">
        <w:rPr>
          <w:rFonts w:ascii="Times New Roman" w:hAnsi="Times New Roman" w:cs="Times New Roman"/>
          <w:sz w:val="28"/>
          <w:szCs w:val="28"/>
        </w:rPr>
        <w:t xml:space="preserve"> протокол №___ от_____________2019 г.</w:t>
      </w: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576D7F" w:rsidRDefault="00576D7F" w:rsidP="00576D7F">
      <w:pPr>
        <w:pStyle w:val="4"/>
        <w:spacing w:before="0" w:line="240" w:lineRule="auto"/>
        <w:ind w:firstLine="709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576D7F" w:rsidRPr="00576D7F" w:rsidRDefault="00576D7F" w:rsidP="00576D7F">
      <w:pPr>
        <w:spacing w:after="0" w:line="240" w:lineRule="auto"/>
        <w:ind w:firstLine="709"/>
      </w:pPr>
    </w:p>
    <w:p w:rsidR="00576D7F" w:rsidRDefault="00576D7F" w:rsidP="00576D7F">
      <w:pPr>
        <w:pStyle w:val="4"/>
        <w:spacing w:before="0" w:line="240" w:lineRule="auto"/>
        <w:ind w:firstLine="709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4B211D" w:rsidRPr="006B0940" w:rsidRDefault="004B211D" w:rsidP="00576D7F">
      <w:pPr>
        <w:pStyle w:val="4"/>
        <w:spacing w:before="0" w:line="240" w:lineRule="auto"/>
        <w:ind w:firstLine="709"/>
        <w:rPr>
          <w:rFonts w:ascii="Times New Roman" w:hAnsi="Times New Roman" w:cs="Times New Roman"/>
          <w:i w:val="0"/>
          <w:caps/>
          <w:color w:val="auto"/>
          <w:sz w:val="28"/>
          <w:szCs w:val="28"/>
        </w:rPr>
      </w:pPr>
      <w:r w:rsidRPr="006B0940">
        <w:rPr>
          <w:rFonts w:ascii="Times New Roman" w:hAnsi="Times New Roman" w:cs="Times New Roman"/>
          <w:i w:val="0"/>
          <w:color w:val="auto"/>
          <w:sz w:val="28"/>
          <w:szCs w:val="28"/>
        </w:rPr>
        <w:t>ПОЯСНИТЕЛЬНАЯ ЗАПИСКА</w:t>
      </w:r>
    </w:p>
    <w:p w:rsidR="004B211D" w:rsidRPr="006B0940" w:rsidRDefault="004B211D" w:rsidP="00576D7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На современном этапе перед высшей школой стоит задача повышения уровня подготовки специалистов по фундаментальным наукам к числу которых относится общая химия, базовая в цикле дисциплины, служащая теоретическим фундаментом для успешного усвоения специальных дисциплин современной науки и техники.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>Целью данной дисциплины является формирование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мировоззрения студента и развитие логического мышления</w:t>
      </w:r>
      <w:r w:rsidRPr="006B0940">
        <w:rPr>
          <w:rFonts w:ascii="Times New Roman" w:hAnsi="Times New Roman" w:cs="Times New Roman"/>
          <w:sz w:val="28"/>
          <w:szCs w:val="28"/>
        </w:rPr>
        <w:t xml:space="preserve">, овладение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химическими знаниями будущими инженерами для использования новых материалов, повышения надежности современной техники и решения экологических проблем.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940">
        <w:rPr>
          <w:rStyle w:val="FontStyle12"/>
          <w:kern w:val="28"/>
          <w:sz w:val="28"/>
          <w:szCs w:val="28"/>
        </w:rPr>
        <w:t>Задачами д</w:t>
      </w:r>
      <w:r w:rsidRPr="006B0940">
        <w:rPr>
          <w:rFonts w:ascii="Times New Roman" w:hAnsi="Times New Roman" w:cs="Times New Roman"/>
          <w:sz w:val="28"/>
          <w:szCs w:val="28"/>
        </w:rPr>
        <w:t>исциплины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0940">
        <w:rPr>
          <w:rStyle w:val="FontStyle12"/>
          <w:kern w:val="28"/>
          <w:sz w:val="28"/>
          <w:szCs w:val="28"/>
        </w:rPr>
        <w:t xml:space="preserve">является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ознакомление студентами со свойствами определенных материалов,</w:t>
      </w:r>
      <w:r w:rsidRPr="006B0940">
        <w:rPr>
          <w:rStyle w:val="FontStyle12"/>
          <w:kern w:val="28"/>
          <w:sz w:val="28"/>
          <w:szCs w:val="28"/>
        </w:rPr>
        <w:t xml:space="preserve"> овладение основными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формами применения химических законов в современном лесном хозяйстве и с.</w:t>
      </w:r>
    </w:p>
    <w:p w:rsidR="004B211D" w:rsidRPr="006B0940" w:rsidRDefault="004B211D" w:rsidP="00576D7F">
      <w:pPr>
        <w:pStyle w:val="Iauiue1"/>
        <w:numPr>
          <w:ilvl w:val="12"/>
          <w:numId w:val="0"/>
        </w:numPr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B0940">
        <w:rPr>
          <w:rFonts w:ascii="Times New Roman" w:hAnsi="Times New Roman"/>
          <w:b/>
          <w:i/>
          <w:sz w:val="28"/>
          <w:szCs w:val="28"/>
        </w:rPr>
        <w:lastRenderedPageBreak/>
        <w:t>Требования к академическим компетенциям специалиста:</w:t>
      </w:r>
    </w:p>
    <w:p w:rsidR="004B211D" w:rsidRPr="006B0940" w:rsidRDefault="004B211D" w:rsidP="00576D7F">
      <w:pPr>
        <w:pStyle w:val="Iauiue1"/>
        <w:numPr>
          <w:ilvl w:val="12"/>
          <w:numId w:val="0"/>
        </w:numPr>
        <w:ind w:firstLine="709"/>
        <w:jc w:val="both"/>
        <w:rPr>
          <w:rStyle w:val="FontStyle111"/>
          <w:bCs/>
          <w:sz w:val="28"/>
          <w:szCs w:val="28"/>
        </w:rPr>
      </w:pPr>
      <w:r w:rsidRPr="006B0940">
        <w:rPr>
          <w:rStyle w:val="FontStyle111"/>
          <w:bCs/>
          <w:sz w:val="28"/>
          <w:szCs w:val="28"/>
        </w:rPr>
        <w:t>Специалист должен:</w:t>
      </w:r>
    </w:p>
    <w:p w:rsidR="004B211D" w:rsidRPr="006B0940" w:rsidRDefault="004B211D" w:rsidP="00576D7F">
      <w:pPr>
        <w:pStyle w:val="Iauiue1"/>
        <w:numPr>
          <w:ilvl w:val="12"/>
          <w:numId w:val="0"/>
        </w:numPr>
        <w:ind w:firstLine="709"/>
        <w:jc w:val="both"/>
        <w:rPr>
          <w:rStyle w:val="FontStyle111"/>
          <w:bCs/>
          <w:sz w:val="28"/>
          <w:szCs w:val="28"/>
        </w:rPr>
      </w:pPr>
      <w:r w:rsidRPr="006B0940">
        <w:rPr>
          <w:rStyle w:val="FontStyle111"/>
          <w:bCs/>
          <w:sz w:val="28"/>
          <w:szCs w:val="28"/>
        </w:rPr>
        <w:t xml:space="preserve">УК-7. Владеть навыками </w:t>
      </w:r>
      <w:proofErr w:type="spellStart"/>
      <w:r w:rsidRPr="006B0940">
        <w:rPr>
          <w:rStyle w:val="FontStyle111"/>
          <w:bCs/>
          <w:sz w:val="28"/>
          <w:szCs w:val="28"/>
        </w:rPr>
        <w:t>здоровьесбережения</w:t>
      </w:r>
      <w:proofErr w:type="spellEnd"/>
      <w:r w:rsidRPr="006B0940">
        <w:rPr>
          <w:rStyle w:val="FontStyle111"/>
          <w:bCs/>
          <w:sz w:val="28"/>
          <w:szCs w:val="28"/>
        </w:rPr>
        <w:t>. Требования к профессиональным компетенциям специалиста;</w:t>
      </w:r>
    </w:p>
    <w:p w:rsidR="004B211D" w:rsidRPr="006B0940" w:rsidRDefault="004B211D" w:rsidP="00576D7F">
      <w:pPr>
        <w:pStyle w:val="Iauiue1"/>
        <w:numPr>
          <w:ilvl w:val="12"/>
          <w:numId w:val="0"/>
        </w:numPr>
        <w:ind w:firstLine="709"/>
        <w:jc w:val="both"/>
        <w:rPr>
          <w:rStyle w:val="FontStyle111"/>
          <w:bCs/>
          <w:sz w:val="28"/>
          <w:szCs w:val="28"/>
        </w:rPr>
      </w:pPr>
      <w:r w:rsidRPr="006B0940">
        <w:rPr>
          <w:rStyle w:val="FontStyle111"/>
          <w:bCs/>
          <w:sz w:val="28"/>
          <w:szCs w:val="28"/>
        </w:rPr>
        <w:t>УК-10. Быть способным к анализу основных принципов взаимодействия общества и природы, уметь решать практические задачи их устойчивого совместного развития.</w:t>
      </w:r>
    </w:p>
    <w:p w:rsidR="004B211D" w:rsidRPr="006B0940" w:rsidRDefault="004B211D" w:rsidP="00576D7F">
      <w:pPr>
        <w:pStyle w:val="Style14"/>
        <w:widowControl/>
        <w:spacing w:line="240" w:lineRule="auto"/>
        <w:ind w:firstLine="709"/>
        <w:rPr>
          <w:rStyle w:val="FontStyle111"/>
          <w:sz w:val="28"/>
          <w:szCs w:val="28"/>
          <w:lang w:val="be-BY"/>
        </w:rPr>
      </w:pPr>
      <w:r w:rsidRPr="006B0940">
        <w:rPr>
          <w:rStyle w:val="FontStyle111"/>
          <w:sz w:val="28"/>
          <w:szCs w:val="28"/>
        </w:rPr>
        <w:t xml:space="preserve">Специалист должен быть способен: </w:t>
      </w:r>
    </w:p>
    <w:p w:rsidR="004B211D" w:rsidRPr="006B0940" w:rsidRDefault="004B211D" w:rsidP="00576D7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0940">
        <w:rPr>
          <w:sz w:val="28"/>
          <w:szCs w:val="28"/>
        </w:rPr>
        <w:t xml:space="preserve">БПК-4. Уметь применять базовые теоретические знания и практические навыки для решения теоретических и практических задач в области создания и совершенствования инновационных технологий в отрасли. </w:t>
      </w:r>
    </w:p>
    <w:p w:rsidR="004B211D" w:rsidRPr="006B0940" w:rsidRDefault="004B211D" w:rsidP="00576D7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0940">
        <w:rPr>
          <w:sz w:val="28"/>
          <w:szCs w:val="28"/>
        </w:rPr>
        <w:t xml:space="preserve">В результате изучения дисциплины «Общая и аналитическая химия» </w:t>
      </w:r>
    </w:p>
    <w:p w:rsidR="004B211D" w:rsidRPr="006B0940" w:rsidRDefault="004B211D" w:rsidP="00576D7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0940">
        <w:rPr>
          <w:b/>
          <w:i/>
          <w:sz w:val="28"/>
          <w:szCs w:val="28"/>
        </w:rPr>
        <w:t xml:space="preserve">студенты должны </w:t>
      </w:r>
      <w:r w:rsidRPr="006B0940">
        <w:rPr>
          <w:b/>
          <w:bCs/>
          <w:i/>
          <w:sz w:val="28"/>
          <w:szCs w:val="28"/>
        </w:rPr>
        <w:t>знать</w:t>
      </w:r>
      <w:r w:rsidRPr="006B0940">
        <w:rPr>
          <w:sz w:val="28"/>
          <w:szCs w:val="28"/>
        </w:rPr>
        <w:t>: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- 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основные законы и понятия химии;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-  основные классы химических соединений и их свойства;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-  критерии осуществимости химических реакций;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-  методы качественного и количественного анализа;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-  свойства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, р,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элементов;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-  коррозию металлов, электролиз, химические источники тока;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-  строение атома, молекул и типы химических связей. </w:t>
      </w:r>
    </w:p>
    <w:p w:rsidR="004B211D" w:rsidRPr="006B0940" w:rsidRDefault="004B211D" w:rsidP="00576D7F">
      <w:pPr>
        <w:pStyle w:val="a5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6B0940">
        <w:rPr>
          <w:b/>
          <w:i/>
          <w:sz w:val="28"/>
          <w:szCs w:val="28"/>
        </w:rPr>
        <w:t>студент должен уметь</w:t>
      </w:r>
      <w:r w:rsidRPr="006B0940">
        <w:rPr>
          <w:b/>
          <w:bCs/>
          <w:sz w:val="28"/>
          <w:szCs w:val="28"/>
        </w:rPr>
        <w:t>: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-  составлять уравнения химических реакций;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-  производить стехиометрические и термодинамические расчеты;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-  приготавливать растворы заданных концентраций;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-  анализировать состав и свойства химических соединений;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- применять и использовать химические законы и свойства элементов в практической деятельности;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- рассчитывать термодинамические характеристики химических процессов.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Выпускник должен 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Настоящая программа составлена в соответствии с современным уровнем химической науки и требованиями, предъявляемыми к подготовке высококвалифицированных специалистов для народного хозяйства. Она состоит из введения и трех разделов. Первые два охватывают содержание общей части курса, необходимой для подготовки инженеров любой специальности. На изучение общей части курса рекомендуется отводить 70-75% учебного времени, предусмотренного учебными планами по курсу химии. Третий и четвертый разделы состоят из глав, изучаемых по выбору кафедры вуза. Содержание этих разделов связано со специальностью будущих инженеров и изменяется в зависимости от основных направлений профилирования их подготовки.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Образовательные стандарты высшего образования первой ступени по специальностям 1-75 01 01 Лесное хозяйство предусматривают для изучения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дисциплины всего 260 часа, из них аудиторных -118 часов, в том числе: лекций - 68, лабораторных - 50 ча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сов.</w:t>
      </w:r>
      <w:r w:rsidRPr="006B0940">
        <w:rPr>
          <w:rFonts w:ascii="Times New Roman" w:hAnsi="Times New Roman" w:cs="Times New Roman"/>
          <w:sz w:val="28"/>
          <w:szCs w:val="28"/>
        </w:rPr>
        <w:t xml:space="preserve"> Форма отчётности — экзамен; зачет.</w:t>
      </w: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4B211D" w:rsidRPr="006B0940" w:rsidRDefault="004B211D" w:rsidP="00576D7F">
      <w:pPr>
        <w:pStyle w:val="11"/>
        <w:spacing w:before="0" w:line="240" w:lineRule="auto"/>
        <w:ind w:firstLine="709"/>
        <w:jc w:val="center"/>
        <w:rPr>
          <w:b/>
          <w:szCs w:val="28"/>
        </w:rPr>
      </w:pPr>
      <w:proofErr w:type="gramStart"/>
      <w:r w:rsidRPr="006B0940">
        <w:rPr>
          <w:b/>
          <w:szCs w:val="28"/>
        </w:rPr>
        <w:t>СОДЕРЖАНИЕ  УЧЕБНОГО</w:t>
      </w:r>
      <w:proofErr w:type="gramEnd"/>
      <w:r w:rsidRPr="006B0940">
        <w:rPr>
          <w:b/>
          <w:szCs w:val="28"/>
        </w:rPr>
        <w:t xml:space="preserve"> МАТЕРИАЛА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Введение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Место химии в системе наук. Химия как раздел естествознания - наука о веществах и их превращениях. Значение химии в формировании мировоззрения в изучении природы </w:t>
      </w: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развитии техники. Химия и охрана окружающей среды. Значение химических знаний для инженеров лесного хозяйства.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Материя и движение. Понятие о веществе и поле как конкретных формах существования материи. Химическая форма движения. Основные законы и понятия химии. Стехиометрические законы в свете атомно-молекулярного учения. Классификация неорганических соединений, типы химических реакций.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ТЕОРЕТИЧЕСКИЕ ОСНОВЫ ОБЩЕЙ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ХИМИИ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1.1 Строение вещества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Строение атома.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Составные части атома - ядро, электроны, их заряд и масса. Квантовый характер излучения и поглощения энергии. Уравнение Планка. Атомные спектры как характеристика энергетических уровней электронов.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Понятие о квантовой механике. Корпускулярно-волновая природа электрона. Уравнение де Бройля. Квантово-механическое объяснение строения атома. Характеристика энергетического состояния электрона квантовыми числами. Атомные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орбитали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. Принцип Паули. Правило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Хунда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. Максимальное число электронов на энергетических уровнях и подуровнях, последовательность заполнения их электронами в многоэлектронных атомах. Правило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Клечковского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 xml:space="preserve">Периодическая система элементов Д.И. Менделеева, и электронное строение атомов. </w:t>
      </w:r>
      <w:r w:rsidRPr="006B094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Периодический закон Д.И. Менделеева как основа развития, неорганической химии. Современная формулировка периодического закона. Структура периодической системы: периоды, группы и подгруппы. </w:t>
      </w:r>
      <w:r w:rsidRPr="006B0940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s</w:t>
      </w:r>
      <w:r w:rsidRPr="006B094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-,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р-,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- и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-элементы. Радиусы атомов и ионов. Энергия ионизации атомов, сродство к электрону. Понятие об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электроотрицательности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. Определение свойств элементов по их положению в периодической системе.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Химическая связь и строение молекул. </w:t>
      </w:r>
      <w:r w:rsidRPr="006B094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История развития электронных представлений о химической связи. Основные виды и характеристики химической связи.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Ковалентная связь. Основные положения метода валентных связей. Свойства ковалентной связи: насыщенность, направленность, сигма-, пи-связи. Типы гибридизации атомных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орбиталей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и структура молекул. Локализованная и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делокализованная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связи. Полярная и неполярная ковалентная связь.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Ионная связь как крайний случай поляризации ковалентной связи.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Ненаправленность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и ненасыщенность ионной связи. Степень окисления атомов в молекуле. Химическая связь и валентность элементов.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положения метода молекулярных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орбиталей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. Энергетические диаграммы распределения электронной плотности в молекулах. Порядок связи. Применение метода молекулярных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орбиталей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к молекулам, образованным из атомов элементов первого и второго периодов. Объяснение магнитных свойств и возможности существования двухатомных частиц с помощью метода молекулярных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орбиталей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(например, </w:t>
      </w:r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O</w:t>
      </w:r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  <w:vertAlign w:val="subscript"/>
        </w:rPr>
        <w:t>2</w:t>
      </w:r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H</w:t>
      </w:r>
      <w:proofErr w:type="gramStart"/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  <w:vertAlign w:val="subscript"/>
        </w:rPr>
        <w:t>2</w:t>
      </w:r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,СО</w:t>
      </w:r>
      <w:proofErr w:type="gram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,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NO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и др.). 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1.2 Закономерности протекания химических реакций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Энергетика химических процессов.</w:t>
      </w:r>
      <w:r w:rsidRPr="006B094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Элементы химической термодинамики. Внутренняя энергия и энтальпия. Экзо— и эндотермические реакции. Термохимические уравнения. Закон Гесса и следствия из него. Применение закона Гесса для вычисления изменения энтальпии в различных процессах (фазовые превращения, химические процессы, растворение, сгорание веществ и т.п.) Энтальпия образования химических соединений. Стандартные энтальпии образования и сгорания.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Понятие об энтропии. Стандартные энтропии. Изменение энтропии при химических процессах.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Понятие об энергии Гиббса и ее изменении как меры реакционной спо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собности.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Энтальпийный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энтропийный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факторы процессов. Изменение энергии Гиббса при химических процессах. Направление химических реакций.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Химическая кинетика и равновесие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Химическая кинетика и равновесие. Термодинамические </w:t>
      </w: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кинетические критерии протекания химических процессов. Химические реакции в гомогенных и гетерогенных системах. Скорость реакции в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гомогенных и гетерогенных системах. Факторы, влияю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щие на скорость реакции. Закон действия масс. Константа скорости реакции. Энергия активации. Зависимость скорости реакции от температуры. Правило Вант-Гоффа. Понятие о цепных реакциях. Гомогенный и гетерогенный катализ.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Обратимые и необратимые процессы. Химическое равновесие в гомогенных и гетерогенных системах. Константа равновесия. Связь константы равновесия с изменением энергии Гиббса в процессе. Смещение химического равновесия. Принцип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Ле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—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Шателье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и его значение в химии. Влияние температуры, давления и концентрации реагентов на равновесие.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proofErr w:type="gramStart"/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  Растворы</w:t>
      </w:r>
      <w:proofErr w:type="gramEnd"/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Общие понятия о растворах.</w:t>
      </w:r>
      <w:r w:rsidRPr="006B094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Дисперсные системы. Растворы как многокомпонентные системы. Процессы, сопровождающие образование растворов. Растворимость газов, жидкостей и кристаллов в жидкостях. Влияние на растворимость природы компонентов раствора, температуры и давления. Кривые растворимости. Насыщенные, ненасыщенные и пересыщенные растворы. Различные способы выражения концентрации растворов и их взаимные пересчеты.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Растворы </w:t>
      </w:r>
      <w:proofErr w:type="spellStart"/>
      <w:r w:rsidRPr="006B094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неэлектролитов</w:t>
      </w:r>
      <w:proofErr w:type="spellEnd"/>
      <w:r w:rsidRPr="006B094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</w:t>
      </w:r>
      <w:r w:rsidRPr="006B094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Осмос. Осмотическое давление. Закон Вант-Гоффа. Влияние осмоса в природе. Диаграмма состояния воды. Давление насыщенного пара над раствором. Повышение температуры кипения растворов и понижение температуры замерзания. Законы Рауля.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Растворы электролитов.</w:t>
      </w:r>
      <w:r w:rsidRPr="006B094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Электролитическая диссоциация. Особенности воды как растворителя. Зависимость диссоциации от характера химических связей в молекулах электролитов. Характеристика поведения электролитов. Сильные и слабые электролиты. Степень диссоциации. Константа диссоциации. Закон разведения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Оствальда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. Кажущаяся степень диссоциации сильных электролитов. Понятие об активности и ионной силе растворов. Изотонический коэффициент, его связь со степенью диссоциации. Определение концентрации ионов в растворах. Ионно-молекулярные уравнения реакций.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Гетерогенное химическое равновесие в растворах электролитов.</w:t>
      </w:r>
      <w:r w:rsidRPr="006B094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Растворимость малорастворимых электролитов. Понятие произведения растворимости. Определение величины произведения растворимости при заданной растворимости и расчет растворимости малорастворимого электролита при заданном значении произведения растворимости. Факторы, влияющие на растворимость малорастворимых электролитов. Условия образования и растворения осадка малорастворимого электролита.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Ионное произведение воды.</w:t>
      </w:r>
      <w:r w:rsidRPr="006B094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Водородный показатель. Электролитиче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ская диссоциация воды. Ионное произведение воды. Концентрация водородных и гидроксид-ионов в нейтральных, кислых и щелочных растворах. Водородный показатель рН. Расчет рН растворов. Понятие об индикаторах.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lastRenderedPageBreak/>
        <w:t>Буферные растворы. Значение рН для протекания различных природных процессов. Теория кислот и оснований.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Гидролиз солей.</w:t>
      </w:r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Различные случаи гидролиза солей как результат поляризованного взаимодействия ионов соли с молекулами воды. Степень гидролиза. Зависимость степени гидролиза от природы соли, концентрации и </w:t>
      </w:r>
      <w:proofErr w:type="gram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температуры,  константа</w:t>
      </w:r>
      <w:proofErr w:type="gram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гидролиза. факторы, сопутствующие гидролизу и подавляющие его. Расчет рН гидролиза.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proofErr w:type="spellStart"/>
      <w:r w:rsidRPr="006B094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Комплексообразование</w:t>
      </w:r>
      <w:proofErr w:type="spellEnd"/>
      <w:r w:rsidRPr="006B094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в растворах. </w:t>
      </w:r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Комплексные соединения. Комплексообразователи.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Лиганды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, координационное число комплексообразователя. Внутренняя в внешняя сфера комплексного соединения. Классификация и номенклатура комплексных соединений. Диссоциация комплексных соеди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нений в растворе. Константы нестойкости комплексных ионов. Разрушение комплексных соединений.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1.4 </w:t>
      </w:r>
      <w:r w:rsidRPr="006B0940">
        <w:rPr>
          <w:rFonts w:ascii="Times New Roman" w:hAnsi="Times New Roman" w:cs="Times New Roman"/>
          <w:b/>
          <w:color w:val="000000"/>
          <w:sz w:val="28"/>
          <w:szCs w:val="28"/>
        </w:rPr>
        <w:t>Электрохимические процессы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B094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Окислительно</w:t>
      </w:r>
      <w:proofErr w:type="spellEnd"/>
      <w:r w:rsidRPr="006B094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— восстановительные реакции.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Классификация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окислительно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- восстановительных реакций. Важнейшие окислители и восстановители. Изменение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окислительно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- восстановительных свойств в связи с положением элементов в периодической системе Д.И. Менделеева. Влияние среды на протекание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окислительно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- восстановительных реакций. Вычисление молярных масс эквивалентов окислителей и восстановителей.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Электродные потенциалы и электродвижущие силы.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Гетерогенные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окислительно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— восстановительные реакции. Электродные потенциалы металлов и факторы, влияющие на их величину. Понятие о стандартных потенциалах. Стандартный (нормальный) водородный электрод. Гальванические элементы. Электродвижущая сила гальванических элементов. Электрохимический ряд напряжений металлов. Зависимость электродных потенциалов от концентрации. Уравнение Нернста. Стандартные потенциалы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редокси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—систем. Направленность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окислительно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-восстановительных реакций по отвечающим им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редокси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—потенциалам. Расчет энергии Гиббса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окислительно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-восстановительных процессов по электродвижущей силе гальванического элемента. Аккумуляторы.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Коррозия металлов. </w:t>
      </w:r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Основные виды коррозии. Химическая коррозия. Электрохимическая коррозия. Методы защиты металлов от коррозии. Защитные покрытия. Электрохимические методы защиты. Ингибиторы коррозии. Вопросы экономики, связанные с коррозией металлов.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Электролиз. </w:t>
      </w:r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Сущность электролиза.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Окислительно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- восстановительные процессы при электролизе. Электролиз расплавов и водных растворов электролитов. Последовательность разрядки ионов. Электролиз с нерастворимыми и растворимыми анодами. Законы Фарадея. Практическое применение электролиза.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</w:t>
      </w: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НЕОРГАНИЧЕСКАЯ ХИМИЯ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 СВОЙСТВА ХИМИЧЕСКИХ ЭЛЕМЕНТОВ И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ИХ СОЕДИНЕНИЙ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2.1. </w:t>
      </w: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s</w:t>
      </w: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-элементы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Элементы </w:t>
      </w:r>
      <w:r w:rsidRPr="006B0940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I</w:t>
      </w:r>
      <w:r w:rsidRPr="006B094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А группы. </w:t>
      </w:r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Водород. Особое положение водорода в периодической системе. Нахождение в природе. Получение. Физические и химические свойства. Изотопы водорода. Восстановительные свойства водорода. Водород в «момент выделения». Гидриды, их общая характеристика. Приме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нение водорода. Значение водорода как источника энергии.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Щелочные металлы. Общая характеристика элементов. Нахождение в природе. Получение и применение. Физические и химические свойства. Гидриды. Оксиды, пероксиды, гидроксиды (щелочи). Свойства, способы получения. Соли и их свойства. Физиологическая роль ионов натрия, калия. Калийные удобрения.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Элементы </w:t>
      </w:r>
      <w:r w:rsidRPr="006B0940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II</w:t>
      </w:r>
      <w:r w:rsidRPr="006B094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А группы. </w:t>
      </w:r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Берилий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, магний, щелочноземельные металлы. Общая характеристика элементов. Нахождение в природе, получение и применение. Физические и химические свойства. Общая характеристика солей, их растворимость и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гидролизуемость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Галиды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. Термическое разложение карбонатов. Физиологическая роль магния, кальция. Соединения кальция и магния в лесном хозяйстве. Химическая мелиорация почв. Жесткость воды и ее происхождение. Количественная характеристика жесткости. Методы водоподготовки. Способы устранения жесткости воды.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Pr="006B0940">
        <w:rPr>
          <w:rFonts w:ascii="Times New Roman" w:hAnsi="Times New Roman" w:cs="Times New Roman"/>
          <w:b/>
          <w:color w:val="000000"/>
          <w:sz w:val="28"/>
          <w:szCs w:val="28"/>
        </w:rPr>
        <w:t>.2. р-элементы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Элементы </w:t>
      </w:r>
      <w:r w:rsidRPr="006B0940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VA</w:t>
      </w:r>
      <w:r w:rsidRPr="006B094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группы. </w:t>
      </w:r>
      <w:r w:rsidRPr="006B094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Общая характеристика. Нахождение в природе, получение и свойства. Химическая связь в молекуле азота, причины химиче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ской инертности азота, проблема азотного питания растений. Аммиак, полу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чение, строение и свойства. Соли аммония. Оксиды азота, получение, строе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ние и свойства. Влияние на окружающую среду оксидов азота. Азотистая кислота, ее строение, кислотные, окислительные и восстановительные свой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ства. Нитриты, их свойства. Азотная кислота, получение, строение, свойства. Действие азотной кислоты на металлы и неметаллы. Нитраты, их термиче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ская устойчивость, окислительная активность. Применение азота и его со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единений. Азотные удобрения.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Фосфор, нахождение в природе, получение и свойства. Оксиды фосфо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ра (</w:t>
      </w:r>
      <w:proofErr w:type="gramStart"/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proofErr w:type="gramEnd"/>
      <w:r w:rsidRPr="006B0940">
        <w:rPr>
          <w:rFonts w:ascii="Times New Roman" w:hAnsi="Times New Roman" w:cs="Times New Roman"/>
          <w:color w:val="000000"/>
          <w:sz w:val="28"/>
          <w:szCs w:val="28"/>
        </w:rPr>
        <w:t>). Кислородсодержащие кислоты фосфора. Соли фосфорных кислот. Фосфорные удобрения.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Элементы </w:t>
      </w:r>
      <w:r w:rsidRPr="006B0940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VI</w:t>
      </w:r>
      <w:r w:rsidRPr="006B094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А группы.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Общая характеристика. Кислород, получение, свойства, его значение для дыхания растений. Понятие об аэрации почв и ее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значение для растениеводства. Озон, его получение, свойства, применение. Вода, строение молекулы, свойства. Пероксид водорода, получение, строение молекулы, свойства. Пероксиды металлов.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Сера, селен, теллур, нахождение в природе, получение и свойства. Ал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лотропия серы. Применение в сельском хозяйстве. Изменение свойств в ряду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—Н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Те. Сульфиды, получение, свойства. Кислородные соединения серы. Оксид серы (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), сернистая кислота, сульфиты. Понятие о сульфитации пло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дов и овощей. Серная кислота, получение и свойства. Взаимодействие серной кислоты с металлами и неметаллами. Соли серной кислоты, их свойства, применение в сельском хозяйстве.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Элементы </w:t>
      </w:r>
      <w:r w:rsidRPr="006B0940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VII</w:t>
      </w:r>
      <w:r w:rsidRPr="006B094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А </w:t>
      </w:r>
      <w:r w:rsidRPr="006B094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группы.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Общая характеристика, нахождение в приро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де, получение, свойства. Особенности фтора и хлора. Отношение галогенов к воде, щелочам. Водородные соединения галогенов, их получение, свойства. Фториды калия и натрия как консерванты древесины. Хлорид цинка (пайка, пропитка древесины).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Иод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в сельском хозяйстве (йодные удобрения). Кисло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родсодержащие кислоты хлора, структура и свойства, их соли.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АНАЛИТИЧЕСКАЯ ХИМИЯ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Предмет аналитической химии. Значение аналитической химии. Клас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сификация методов аналитической химии.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3.1. Качественный анализ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понятия качественного анализа. Обнаружение отдельных элементов. Анализ мокрым и сухим путем. Химические, физические и </w:t>
      </w:r>
      <w:proofErr w:type="spellStart"/>
      <w:proofErr w:type="gram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физи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-ко</w:t>
      </w:r>
      <w:proofErr w:type="gram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— химические методы анализа. Макро-,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полумикро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— и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микрометоды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. Ка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пельный анализ. Микрокристаллоскопический анализ. Методы растирания порошков. Методы анализа, основанные на нагревании и сплавлении ве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ществ.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Характеристика качественных реакций и условия их выполнения. Ана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литические реакции. Специфичность и чувствительность реакций. Способы повышения чувствительности реакций. Маскировка мешающих ионов. Опре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деление и регулирование рН среды в процессе аналитических определений.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Реактивы. Лабораторное оборудование, приборы и посуда, применяе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мые в качественном анализе. Техника и правила работы в лаборатории ана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литической химии.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Дробный и систематический анализ. Аналитические классификации катионов.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Первая аналитическая группа катионов.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Общая характеристика ка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тионов первой группы. Обнаружение ионов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NH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+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Na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+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+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Mg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2+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. Ход анализа смеси катионов первой аналитической группы.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Вторая аналитическая группа катионов.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Общая характеристика ка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тионов второй группы. Действие группового реагента. Реакции катионов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2+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Са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2+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. Ход анализа смеси катионов второй и первой аналитических групп.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 xml:space="preserve">Третья аналитическая группа катионов.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Общая характеристика ка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тионов третьей группы. Действие группового реагента. Реакции катиона алюминия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Al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3+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Cr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3+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Fe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3+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Fe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2+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Mn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2+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Zn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2+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. Ход анализа смеси катионов треть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ей, второй и первой аналитических групп.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Аналитические классификации анионов. Групповые реагенты на анио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ны.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Первая аналитическая группа анионов.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Общая характеристика пер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вой группы анионов. Реакции анионов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SO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2-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 ,</w:t>
      </w:r>
      <w:proofErr w:type="gram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СО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2-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  ,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PO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3-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  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Вторая аналитическая группа анионов.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Характеристика второй группы анионов. Реакции анионов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Cl</w:t>
      </w:r>
      <w:proofErr w:type="gramStart"/>
      <w:r w:rsidRPr="004B211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-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Вг</w:t>
      </w:r>
      <w:proofErr w:type="spellEnd"/>
      <w:r w:rsidRPr="004B211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-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,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 w:rsidRPr="004B211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-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Третья аналитическая группа анионов.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Характеристика третьей группы анионов. Реакции анионов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NO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-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, </w:t>
      </w:r>
      <w:r w:rsidRPr="006B0940">
        <w:rPr>
          <w:rFonts w:ascii="Times New Roman" w:hAnsi="Times New Roman" w:cs="Times New Roman"/>
          <w:color w:val="000000"/>
          <w:sz w:val="28"/>
          <w:szCs w:val="28"/>
          <w:lang w:val="en-US"/>
        </w:rPr>
        <w:t>NO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6B094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-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0940">
        <w:rPr>
          <w:rFonts w:ascii="Times New Roman" w:hAnsi="Times New Roman" w:cs="Times New Roman"/>
          <w:b/>
          <w:color w:val="000000"/>
          <w:sz w:val="28"/>
          <w:szCs w:val="28"/>
        </w:rPr>
        <w:t>3.2. Количественный анализ.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Раствор как среда для выполнения аналитических реакций. Активность, коэффициент активности, ионная сила растворов.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Основные типы равновесий в количественном анализе. Равновесие в системе осадок-раствор. Влияние различных факторов на растворимость осадков.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/>
          <w:color w:val="000000"/>
          <w:sz w:val="28"/>
          <w:szCs w:val="28"/>
        </w:rPr>
        <w:t>3.3. Гравиметрический анализ.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Классификация гравиметрических мето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дов анализа - методы осаждения, прямые и косвенные методы отгонки. Об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щая схема аналитического определения по методу осаждения. Требования к осаждаемой и гравиметрической формам. Требования к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осадителю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. Выбор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осадителя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и расчет количества его. Кристаллические и аморфные осадки. Механизм их образования. Оптимальные условия получения кристалличе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ских и аморфных осадков.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Виды загрязнений осадков. Совместное осаждение,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соосаждение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по-слеосаждение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. Типы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соосаждения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. Адсорбция, закономерности адсорбции, способы предотвращения при осаждении. Особенности промывания осадков от адсорбированных примесей. Окклюзия примесей, способы удаления при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месей. Загрязнение осадков за счет изоморфизма, удаление изоморфных примесей.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Расчет результатов гравиметрического анализа. Аналитические воз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можности, достоинства и недостатки гравиметрического метода анализа.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/>
          <w:color w:val="000000"/>
          <w:sz w:val="28"/>
          <w:szCs w:val="28"/>
        </w:rPr>
        <w:t>3.4. Титриметрические методы анализа.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Сущность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титриметрии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, основ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ная операция метода. Точная мерная посуда, используемая в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титриметрии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Фиксирование конечной точки титрования. Закон эквивалентов. Спо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собы выражения концентрации растворов, используемые в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титриметрии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Растворы в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титриметрии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. Приготовление первичных и вторичных стан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дартных растворов. Установочные вещества, требования к ним.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Требования к реакциям, которые используются в титриметрическом анализе. Способы титрования - прямое, обратное, титрование заместителя. Приемы проведения титрования (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пипетирования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и отдельных навесок).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3.5. Метод кислотно-основного титрования.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Кислотно-основное равнове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сие. Равновесия в водных растворах кислот, оснований и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амфолитов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. Расчет рН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протолитических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систем на основе теории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Бренстеда-Лоури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. Буферные растворы, их состав, свойства, расчет рН буферных смесей, применение их в химическом анализе.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Рабочие растворы метода кислотно-основного титрования, их приго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товление и хранение.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Кислотно-основные индикаторы, требования к ним. Основные количе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ственные характеристики индикаторов: интервал перехода, показатель тит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рования. Правило выбора индикатора.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Кривые кислотно-основного титрования. Скачок кривой титрования. Факторы, влияющие на величину скачка кислотно-основного титрования.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>Общий подход к расчету кривых кислотно-основного титрования. Кри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вые титрования сильных и слабых кислот основаниями, сильных и слабых оснований кислотами. Возможности титрования солей. Титрование многоос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новных кислот.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3.6. Метод </w:t>
      </w:r>
      <w:proofErr w:type="spellStart"/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окислительно</w:t>
      </w:r>
      <w:proofErr w:type="spellEnd"/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-восстановительного титрования.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Окислитель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но-восстановительное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равновесие.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Окислительно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-восстановительные потен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циалы. Влияние разных факторов на величину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окислительно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-восстановительного потенциала. Направление ОВР, изменение направления. Константы равновесия ОВР.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Классификация методов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окислительно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-восстановительного титрования. Особенности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титрантов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окислительно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-восстановительном титровании. Рас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чет факторов эквивалентности веществ, участвующих в ОВР.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Требования к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окислительно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-восстановительным реакциям (ОВР), кото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рые применяются в титриметрическом методе анализа. Общий подход к рас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чету кривых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окислительно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-восстановительного титрования. Факторы, влия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ющие на величину скачка.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Способы фиксирования конечной точки при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окислительно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-восстановительном титровании.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Безындикаторное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титрование. Специфиче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ские индикаторы,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окислительно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-восстановительные индикаторы. Правило выбора индикатора.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Перманганатометрия</w:t>
      </w:r>
      <w:proofErr w:type="spellEnd"/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Основные реакции метода. Рабочие и вспомо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гательные растворы метода, особенности приготовления и хранения. Фикси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рование конечной точки титрования в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перманганатометрии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. Условия прове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дения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перманганатометрических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определений. Аналитические возможности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перманганатометрического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метода анализа.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Иодометрия</w:t>
      </w:r>
      <w:proofErr w:type="spellEnd"/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t>Основные реакции метода. Рабочие и вспомогательные растворы метода, особенности приготовления и хранения. Фиксирование ко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нечной точки титрования в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иодометрии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. Условия проведения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иодометриче-ских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определений. Аналитические возможности метода.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3.7. </w:t>
      </w:r>
      <w:proofErr w:type="spellStart"/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Комплексометрическое</w:t>
      </w:r>
      <w:proofErr w:type="spellEnd"/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титрование.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Комплексообразование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. Основные характеристики комплексных со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единений.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Полидентатные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лиганды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, хелатные комплексы, хелатный эффект. Особенности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хелатов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>, хелатный эффект.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Рабочие растворы метода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комплексонометрического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титрования. </w:t>
      </w:r>
      <w:proofErr w:type="gram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Ком-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плексоны</w:t>
      </w:r>
      <w:proofErr w:type="spellEnd"/>
      <w:proofErr w:type="gramEnd"/>
      <w:r w:rsidRPr="006B0940">
        <w:rPr>
          <w:rFonts w:ascii="Times New Roman" w:hAnsi="Times New Roman" w:cs="Times New Roman"/>
          <w:color w:val="000000"/>
          <w:sz w:val="28"/>
          <w:szCs w:val="28"/>
        </w:rPr>
        <w:t>, их строение и свойства. Реакции взаимодействия комплексонов с ионами металлов, их стехиометрия.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Способы фиксирования конечной точки титрования в </w:t>
      </w:r>
      <w:proofErr w:type="spellStart"/>
      <w:proofErr w:type="gram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комплексономет-рии</w:t>
      </w:r>
      <w:proofErr w:type="spellEnd"/>
      <w:proofErr w:type="gram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. Механизм действия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металлоиндикаторов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, требования к ним. Условия проведения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комплексонометрических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определений. Кривые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комплексоно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>метрического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титрования. Факторы, влияющие на величину скачка. Анали</w:t>
      </w:r>
      <w:r w:rsidRPr="006B094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тические возможности </w:t>
      </w:r>
      <w:proofErr w:type="spellStart"/>
      <w:r w:rsidRPr="006B0940">
        <w:rPr>
          <w:rFonts w:ascii="Times New Roman" w:hAnsi="Times New Roman" w:cs="Times New Roman"/>
          <w:color w:val="000000"/>
          <w:sz w:val="28"/>
          <w:szCs w:val="28"/>
        </w:rPr>
        <w:t>комплексонометрического</w:t>
      </w:r>
      <w:proofErr w:type="spellEnd"/>
      <w:r w:rsidRPr="006B0940">
        <w:rPr>
          <w:rFonts w:ascii="Times New Roman" w:hAnsi="Times New Roman" w:cs="Times New Roman"/>
          <w:color w:val="000000"/>
          <w:sz w:val="28"/>
          <w:szCs w:val="28"/>
        </w:rPr>
        <w:t xml:space="preserve"> метода.</w:t>
      </w:r>
    </w:p>
    <w:p w:rsidR="004B211D" w:rsidRPr="00B07286" w:rsidRDefault="004B211D" w:rsidP="00576D7F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4B211D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Cs w:val="28"/>
        </w:rPr>
      </w:pPr>
    </w:p>
    <w:p w:rsidR="004B211D" w:rsidRPr="006B0940" w:rsidRDefault="004B211D" w:rsidP="00576D7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940">
        <w:rPr>
          <w:rFonts w:ascii="Times New Roman" w:hAnsi="Times New Roman" w:cs="Times New Roman"/>
          <w:b/>
          <w:szCs w:val="28"/>
        </w:rPr>
        <w:br w:type="page"/>
      </w:r>
      <w:r w:rsidRPr="006B0940">
        <w:rPr>
          <w:rFonts w:ascii="Times New Roman" w:hAnsi="Times New Roman" w:cs="Times New Roman"/>
          <w:b/>
          <w:caps/>
          <w:sz w:val="28"/>
          <w:szCs w:val="28"/>
        </w:rPr>
        <w:lastRenderedPageBreak/>
        <w:t>Информационно-методическая часть</w:t>
      </w:r>
    </w:p>
    <w:p w:rsidR="004B211D" w:rsidRPr="006B0940" w:rsidRDefault="004B211D" w:rsidP="00576D7F">
      <w:pPr>
        <w:pStyle w:val="1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</w:p>
    <w:p w:rsidR="004B211D" w:rsidRPr="006B0940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0940">
        <w:rPr>
          <w:rFonts w:ascii="Times New Roman" w:hAnsi="Times New Roman" w:cs="Times New Roman"/>
          <w:b/>
          <w:i/>
          <w:sz w:val="28"/>
          <w:szCs w:val="28"/>
        </w:rPr>
        <w:t>Примерный перечень лабораторных работ</w:t>
      </w:r>
    </w:p>
    <w:p w:rsidR="004B211D" w:rsidRPr="006B0940" w:rsidRDefault="004B211D" w:rsidP="00576D7F">
      <w:pPr>
        <w:pStyle w:val="1"/>
        <w:spacing w:before="0"/>
        <w:ind w:firstLine="709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6B0940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Раздел </w:t>
      </w:r>
      <w:r w:rsidRPr="006B0940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I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6B0940">
        <w:rPr>
          <w:rFonts w:ascii="Times New Roman" w:hAnsi="Times New Roman" w:cs="Times New Roman"/>
          <w:i/>
          <w:sz w:val="28"/>
          <w:szCs w:val="28"/>
        </w:rPr>
        <w:t xml:space="preserve">Тема 1. </w:t>
      </w:r>
      <w:r w:rsidRPr="006B0940">
        <w:rPr>
          <w:rFonts w:ascii="Times New Roman" w:hAnsi="Times New Roman" w:cs="Times New Roman"/>
          <w:sz w:val="28"/>
          <w:szCs w:val="28"/>
        </w:rPr>
        <w:t>Лабораторная работа «Основные стехиометрические законы</w:t>
      </w:r>
      <w:r w:rsidRPr="006B0940">
        <w:rPr>
          <w:rFonts w:ascii="Times New Roman" w:hAnsi="Times New Roman" w:cs="Times New Roman"/>
          <w:caps/>
          <w:sz w:val="28"/>
          <w:szCs w:val="28"/>
        </w:rPr>
        <w:t xml:space="preserve">» 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i/>
          <w:sz w:val="28"/>
          <w:szCs w:val="28"/>
        </w:rPr>
        <w:t>Тема 2</w:t>
      </w:r>
      <w:r w:rsidRPr="006B0940">
        <w:rPr>
          <w:rFonts w:ascii="Times New Roman" w:hAnsi="Times New Roman" w:cs="Times New Roman"/>
          <w:sz w:val="28"/>
          <w:szCs w:val="28"/>
        </w:rPr>
        <w:t xml:space="preserve">. Лабораторная работа «Скорость химической реакции» 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i/>
          <w:sz w:val="28"/>
          <w:szCs w:val="28"/>
        </w:rPr>
        <w:t xml:space="preserve">Тема 3. </w:t>
      </w:r>
      <w:r w:rsidRPr="006B0940">
        <w:rPr>
          <w:rFonts w:ascii="Times New Roman" w:hAnsi="Times New Roman" w:cs="Times New Roman"/>
          <w:sz w:val="28"/>
          <w:szCs w:val="28"/>
        </w:rPr>
        <w:t xml:space="preserve">Лабораторная работа «Химическое равновесие» 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  Лабораторная работа</w:t>
      </w:r>
      <w:r w:rsidRPr="006B0940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Pr="006B0940">
        <w:rPr>
          <w:rFonts w:ascii="Times New Roman" w:hAnsi="Times New Roman" w:cs="Times New Roman"/>
          <w:sz w:val="28"/>
          <w:szCs w:val="28"/>
        </w:rPr>
        <w:t xml:space="preserve">Растворы» 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  Лабораторная работа «Сильные и слабые электролиты» 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6B0940">
        <w:rPr>
          <w:rFonts w:ascii="Times New Roman" w:hAnsi="Times New Roman" w:cs="Times New Roman"/>
          <w:sz w:val="28"/>
          <w:szCs w:val="28"/>
        </w:rPr>
        <w:t xml:space="preserve">Лабораторная работа «Ионное произведение </w:t>
      </w:r>
      <w:proofErr w:type="spellStart"/>
      <w:proofErr w:type="gramStart"/>
      <w:r w:rsidRPr="006B0940">
        <w:rPr>
          <w:rFonts w:ascii="Times New Roman" w:hAnsi="Times New Roman" w:cs="Times New Roman"/>
          <w:sz w:val="28"/>
          <w:szCs w:val="28"/>
        </w:rPr>
        <w:t>воды.Гидролиз</w:t>
      </w:r>
      <w:proofErr w:type="spellEnd"/>
      <w:proofErr w:type="gramEnd"/>
      <w:r w:rsidRPr="006B0940">
        <w:rPr>
          <w:rFonts w:ascii="Times New Roman" w:hAnsi="Times New Roman" w:cs="Times New Roman"/>
          <w:sz w:val="28"/>
          <w:szCs w:val="28"/>
        </w:rPr>
        <w:t xml:space="preserve"> солей»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  Лабораторная работа «</w:t>
      </w:r>
      <w:r w:rsidRPr="006B0940">
        <w:rPr>
          <w:rFonts w:ascii="Times New Roman" w:hAnsi="Times New Roman" w:cs="Times New Roman"/>
          <w:noProof/>
          <w:sz w:val="28"/>
          <w:szCs w:val="28"/>
        </w:rPr>
        <w:t>Основные положения координационной теории</w:t>
      </w:r>
      <w:r w:rsidRPr="006B0940">
        <w:rPr>
          <w:rFonts w:ascii="Times New Roman" w:hAnsi="Times New Roman" w:cs="Times New Roman"/>
          <w:caps/>
          <w:noProof/>
          <w:sz w:val="28"/>
          <w:szCs w:val="28"/>
        </w:rPr>
        <w:t>»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i/>
          <w:sz w:val="28"/>
          <w:szCs w:val="28"/>
        </w:rPr>
        <w:t>Тема 4.</w:t>
      </w:r>
      <w:r w:rsidRPr="006B0940">
        <w:rPr>
          <w:rFonts w:ascii="Times New Roman" w:hAnsi="Times New Roman" w:cs="Times New Roman"/>
          <w:sz w:val="28"/>
          <w:szCs w:val="28"/>
        </w:rPr>
        <w:t xml:space="preserve"> Лабораторная работа «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-восстановительные реакции» 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6B0940">
        <w:rPr>
          <w:rFonts w:ascii="Times New Roman" w:hAnsi="Times New Roman" w:cs="Times New Roman"/>
          <w:sz w:val="28"/>
          <w:szCs w:val="28"/>
          <w:lang w:val="en-US"/>
        </w:rPr>
        <w:t>III</w:t>
      </w:r>
    </w:p>
    <w:p w:rsidR="004B211D" w:rsidRPr="006B0940" w:rsidRDefault="004B211D" w:rsidP="00576D7F">
      <w:pPr>
        <w:pStyle w:val="6"/>
        <w:ind w:left="0" w:firstLine="709"/>
        <w:rPr>
          <w:b/>
          <w:sz w:val="28"/>
          <w:szCs w:val="28"/>
        </w:rPr>
      </w:pPr>
      <w:r w:rsidRPr="006B0940">
        <w:rPr>
          <w:b/>
          <w:i/>
          <w:sz w:val="28"/>
          <w:szCs w:val="28"/>
        </w:rPr>
        <w:t xml:space="preserve">Тема 1.  </w:t>
      </w:r>
      <w:proofErr w:type="gramStart"/>
      <w:r w:rsidRPr="006B0940">
        <w:rPr>
          <w:b/>
          <w:i/>
          <w:sz w:val="28"/>
          <w:szCs w:val="28"/>
        </w:rPr>
        <w:t>.</w:t>
      </w:r>
      <w:r w:rsidRPr="006B0940">
        <w:rPr>
          <w:b/>
          <w:sz w:val="28"/>
          <w:szCs w:val="28"/>
        </w:rPr>
        <w:t>Лабораторная</w:t>
      </w:r>
      <w:proofErr w:type="gramEnd"/>
      <w:r w:rsidRPr="006B0940">
        <w:rPr>
          <w:b/>
          <w:sz w:val="28"/>
          <w:szCs w:val="28"/>
        </w:rPr>
        <w:t xml:space="preserve"> работа</w:t>
      </w:r>
      <w:r w:rsidRPr="006B0940">
        <w:rPr>
          <w:b/>
          <w:i/>
          <w:sz w:val="28"/>
          <w:szCs w:val="28"/>
        </w:rPr>
        <w:t xml:space="preserve"> </w:t>
      </w:r>
      <w:r w:rsidRPr="006B0940">
        <w:rPr>
          <w:b/>
          <w:sz w:val="28"/>
          <w:szCs w:val="28"/>
        </w:rPr>
        <w:t>«Анализ катионов»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i/>
          <w:sz w:val="28"/>
          <w:szCs w:val="28"/>
        </w:rPr>
        <w:t xml:space="preserve">Тема 2. </w:t>
      </w:r>
      <w:r w:rsidRPr="006B0940">
        <w:rPr>
          <w:rFonts w:ascii="Times New Roman" w:hAnsi="Times New Roman" w:cs="Times New Roman"/>
          <w:sz w:val="28"/>
          <w:szCs w:val="28"/>
        </w:rPr>
        <w:t>Лабораторная работа</w:t>
      </w:r>
      <w:r w:rsidRPr="006B094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sz w:val="28"/>
          <w:szCs w:val="28"/>
        </w:rPr>
        <w:t xml:space="preserve">«Гравиметрия». 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  Лабораторная работа</w:t>
      </w:r>
      <w:r w:rsidRPr="006B0940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Pr="006B0940">
        <w:rPr>
          <w:rFonts w:ascii="Times New Roman" w:hAnsi="Times New Roman" w:cs="Times New Roman"/>
          <w:sz w:val="28"/>
          <w:szCs w:val="28"/>
        </w:rPr>
        <w:t>Титриметрические методы анализа</w:t>
      </w:r>
      <w:r w:rsidRPr="006B0940">
        <w:rPr>
          <w:rFonts w:ascii="Times New Roman" w:hAnsi="Times New Roman" w:cs="Times New Roman"/>
          <w:caps/>
          <w:sz w:val="28"/>
          <w:szCs w:val="28"/>
        </w:rPr>
        <w:t xml:space="preserve">» 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  Лабораторная работа</w:t>
      </w:r>
      <w:r w:rsidRPr="006B0940">
        <w:rPr>
          <w:rFonts w:ascii="Times New Roman" w:hAnsi="Times New Roman" w:cs="Times New Roman"/>
          <w:i/>
          <w:sz w:val="28"/>
          <w:szCs w:val="28"/>
        </w:rPr>
        <w:t xml:space="preserve"> «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Комплексометрическое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 титрование. Определение кальция, магния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комплексонометрическим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 методом»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4B211D" w:rsidRPr="006B0940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0940">
        <w:rPr>
          <w:rFonts w:ascii="Times New Roman" w:hAnsi="Times New Roman" w:cs="Times New Roman"/>
          <w:b/>
          <w:i/>
          <w:sz w:val="28"/>
          <w:szCs w:val="28"/>
        </w:rPr>
        <w:t>Рекомендуемые формы контроля знаний:</w:t>
      </w:r>
    </w:p>
    <w:p w:rsidR="004B211D" w:rsidRPr="006B0940" w:rsidRDefault="004B211D" w:rsidP="00576D7F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>Контрольная работа по теме «Атомно – молекулярное учение и основные законы химии»</w:t>
      </w:r>
    </w:p>
    <w:p w:rsidR="004B211D" w:rsidRPr="006B0940" w:rsidRDefault="004B211D" w:rsidP="00576D7F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B0940">
        <w:rPr>
          <w:rFonts w:ascii="Times New Roman" w:hAnsi="Times New Roman" w:cs="Times New Roman"/>
          <w:sz w:val="28"/>
          <w:szCs w:val="28"/>
        </w:rPr>
        <w:t xml:space="preserve">Контрольная работа по теме </w:t>
      </w:r>
      <w:r w:rsidRPr="006B0940">
        <w:rPr>
          <w:rFonts w:ascii="Times New Roman" w:eastAsia="Calibri" w:hAnsi="Times New Roman" w:cs="Times New Roman"/>
          <w:sz w:val="28"/>
          <w:szCs w:val="28"/>
        </w:rPr>
        <w:t>«</w:t>
      </w: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Строение электронных оболочек атомов»</w:t>
      </w:r>
      <w:r w:rsidRPr="006B0940">
        <w:rPr>
          <w:rFonts w:ascii="Times New Roman" w:hAnsi="Times New Roman" w:cs="Times New Roman"/>
          <w:sz w:val="28"/>
          <w:szCs w:val="28"/>
        </w:rPr>
        <w:t xml:space="preserve"> «</w:t>
      </w: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Периодическая система элементов как форма отражения периодического закона»,</w:t>
      </w:r>
      <w:r w:rsidRPr="006B0940">
        <w:rPr>
          <w:rFonts w:ascii="Times New Roman" w:hAnsi="Times New Roman" w:cs="Times New Roman"/>
          <w:sz w:val="28"/>
          <w:szCs w:val="28"/>
        </w:rPr>
        <w:t xml:space="preserve"> «</w:t>
      </w: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Ковалентная химическая связь»,</w:t>
      </w:r>
      <w:r w:rsidRPr="006B0940">
        <w:rPr>
          <w:rFonts w:ascii="Times New Roman" w:hAnsi="Times New Roman" w:cs="Times New Roman"/>
          <w:sz w:val="28"/>
          <w:szCs w:val="28"/>
        </w:rPr>
        <w:t xml:space="preserve"> «</w:t>
      </w: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Геометрия структур с ковалентным типом связи»</w:t>
      </w:r>
    </w:p>
    <w:p w:rsidR="004B211D" w:rsidRPr="006B0940" w:rsidRDefault="004B211D" w:rsidP="00576D7F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eastAsia="Calibri" w:hAnsi="Times New Roman" w:cs="Times New Roman"/>
          <w:sz w:val="28"/>
          <w:szCs w:val="28"/>
        </w:rPr>
        <w:t>Контрольная работа по темам «Растворы», «Растворы электролитов», «Комплексные соединения»</w:t>
      </w:r>
    </w:p>
    <w:p w:rsidR="004B211D" w:rsidRPr="006B0940" w:rsidRDefault="004B211D" w:rsidP="00576D7F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eastAsia="Calibri" w:hAnsi="Times New Roman" w:cs="Times New Roman"/>
          <w:sz w:val="28"/>
          <w:szCs w:val="28"/>
        </w:rPr>
        <w:t>Контрольная работа по теме «</w:t>
      </w:r>
      <w:proofErr w:type="spellStart"/>
      <w:r w:rsidRPr="006B0940">
        <w:rPr>
          <w:rFonts w:ascii="Times New Roman" w:eastAsia="Calibri" w:hAnsi="Times New Roman" w:cs="Times New Roman"/>
          <w:sz w:val="28"/>
          <w:szCs w:val="28"/>
        </w:rPr>
        <w:t>Окислительно</w:t>
      </w:r>
      <w:proofErr w:type="spellEnd"/>
      <w:r w:rsidRPr="006B0940">
        <w:rPr>
          <w:rFonts w:ascii="Times New Roman" w:eastAsia="Calibri" w:hAnsi="Times New Roman" w:cs="Times New Roman"/>
          <w:sz w:val="28"/>
          <w:szCs w:val="28"/>
        </w:rPr>
        <w:t>-восстановительные процессы».</w:t>
      </w:r>
    </w:p>
    <w:p w:rsidR="004B211D" w:rsidRPr="006B0940" w:rsidRDefault="004B211D" w:rsidP="00576D7F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eastAsia="Calibri" w:hAnsi="Times New Roman" w:cs="Times New Roman"/>
          <w:sz w:val="28"/>
          <w:szCs w:val="28"/>
        </w:rPr>
        <w:t xml:space="preserve">Защита отчетов по лабораторным работам </w:t>
      </w:r>
    </w:p>
    <w:p w:rsidR="004B211D" w:rsidRPr="006B0940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B211D" w:rsidRPr="006B0940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0940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организации и проведению управляемой самостоятельной работы:</w:t>
      </w:r>
    </w:p>
    <w:p w:rsidR="004B211D" w:rsidRPr="006B0940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УСР №1. </w:t>
      </w:r>
      <w:r w:rsidRPr="006B0940">
        <w:rPr>
          <w:rFonts w:ascii="Times New Roman" w:hAnsi="Times New Roman" w:cs="Times New Roman"/>
          <w:b/>
          <w:sz w:val="28"/>
          <w:szCs w:val="28"/>
        </w:rPr>
        <w:t xml:space="preserve">Введение 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Форма выполнения заданий: конспектирование темы по вопросам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Перечень изучаемых вопросов: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1.Место химии в системе наук. 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2. Основные законы и понятия химии. 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lastRenderedPageBreak/>
        <w:t>3.Классификация неорганических соединений, типы химических реакций.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Форма работы – индивидуальная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Форма контроля выполнения заданий: проверка конспектов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Учебно-методическое обеспечение: электронный учебно-методический комплекс «Общая и аналитическая химия» для студентов специальности «Лесное хозяйство».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УСР №2. </w:t>
      </w:r>
      <w:r w:rsidRPr="006B0940">
        <w:rPr>
          <w:rFonts w:ascii="Times New Roman" w:hAnsi="Times New Roman" w:cs="Times New Roman"/>
          <w:b/>
          <w:iCs/>
          <w:sz w:val="28"/>
          <w:szCs w:val="28"/>
        </w:rPr>
        <w:t>Коррозия металлов, электролиз.</w:t>
      </w:r>
      <w:r w:rsidRPr="006B094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Форма выполнения заданий: конспектирование темы по вопросам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Перечень изучаемых вопросов: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1. Основные виды коррозии, методы защиты металлов от коррозии. 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2. Сущность электролиза. 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>3.Электролиз с нерастворимыми и растворимыми анодами. Законы Фарадея. Практическое применение электролиза.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УСР №3.</w:t>
      </w:r>
      <w:r w:rsidRPr="006B0940">
        <w:rPr>
          <w:rFonts w:ascii="Times New Roman" w:hAnsi="Times New Roman" w:cs="Times New Roman"/>
          <w:b/>
          <w:bCs/>
          <w:sz w:val="28"/>
          <w:szCs w:val="28"/>
        </w:rPr>
        <w:t xml:space="preserve"> Введение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Форма выполнения заданий: конспектирование темы по вопросам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Перечень изучаемых вопросов: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1.Предмет аналитической химии. 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2.Значение аналитической химии. 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>3.Клас</w:t>
      </w:r>
      <w:r w:rsidRPr="006B0940">
        <w:rPr>
          <w:rFonts w:ascii="Times New Roman" w:hAnsi="Times New Roman" w:cs="Times New Roman"/>
          <w:sz w:val="28"/>
          <w:szCs w:val="28"/>
        </w:rPr>
        <w:softHyphen/>
        <w:t>сификация методов аналитической химии.</w:t>
      </w: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Форма работы – индивидуальная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Форма контроля выполнения заданий: проверка конспектов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Учебно-методическое обеспечение: электронный учебно-методический комплекс «Общая и аналитическая химия» для студентов специальности «Лесное хозяйство».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УСР №4.</w:t>
      </w:r>
      <w:r w:rsidRPr="006B0940">
        <w:rPr>
          <w:rFonts w:ascii="Times New Roman" w:hAnsi="Times New Roman" w:cs="Times New Roman"/>
          <w:b/>
          <w:bCs/>
          <w:sz w:val="28"/>
          <w:szCs w:val="28"/>
        </w:rPr>
        <w:t xml:space="preserve"> Анализ анионов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0940">
        <w:rPr>
          <w:rFonts w:ascii="Times New Roman" w:hAnsi="Times New Roman" w:cs="Times New Roman"/>
          <w:b/>
          <w:bCs/>
          <w:iCs/>
          <w:sz w:val="28"/>
          <w:szCs w:val="28"/>
        </w:rPr>
        <w:t>Разделение анионов на группы.</w:t>
      </w:r>
      <w:r w:rsidRPr="006B094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Форма выполнения заданий: конспектирование темы по вопросам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Перечень изучаемых вопросов: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bCs/>
          <w:iCs/>
          <w:sz w:val="28"/>
          <w:szCs w:val="28"/>
        </w:rPr>
        <w:t>1.</w:t>
      </w:r>
      <w:r w:rsidRPr="006B0940">
        <w:rPr>
          <w:rFonts w:ascii="Times New Roman" w:hAnsi="Times New Roman" w:cs="Times New Roman"/>
          <w:sz w:val="28"/>
          <w:szCs w:val="28"/>
        </w:rPr>
        <w:t xml:space="preserve">Методы анализа. 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2.Аналитическая классификация анионов. </w:t>
      </w:r>
    </w:p>
    <w:p w:rsidR="004B211D" w:rsidRPr="006B0940" w:rsidRDefault="004B211D" w:rsidP="00576D7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3.Групповые реактивы на анионы.  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Форма работы – индивидуальная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Форма контроля выполнения заданий: проверка конспектов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0940">
        <w:rPr>
          <w:rFonts w:ascii="Times New Roman" w:hAnsi="Times New Roman" w:cs="Times New Roman"/>
          <w:bCs/>
          <w:color w:val="000000"/>
          <w:sz w:val="28"/>
          <w:szCs w:val="28"/>
        </w:rPr>
        <w:t>Учебно-методическое обеспечение: электронный учебно-методический комплекс «Общая и аналитическая химия» для студентов специальности «Лесное хозяйство».</w:t>
      </w: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B211D" w:rsidRPr="006B0940" w:rsidRDefault="004B211D" w:rsidP="00576D7F">
      <w:pPr>
        <w:pStyle w:val="a6"/>
        <w:spacing w:after="0"/>
        <w:ind w:firstLine="709"/>
        <w:contextualSpacing/>
        <w:rPr>
          <w:rFonts w:eastAsia="Calibri"/>
          <w:sz w:val="28"/>
          <w:szCs w:val="28"/>
        </w:rPr>
      </w:pPr>
    </w:p>
    <w:p w:rsidR="004B211D" w:rsidRPr="006B0940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0940">
        <w:rPr>
          <w:rFonts w:ascii="Times New Roman" w:hAnsi="Times New Roman" w:cs="Times New Roman"/>
          <w:b/>
          <w:i/>
          <w:sz w:val="28"/>
          <w:szCs w:val="28"/>
        </w:rPr>
        <w:t>Рекомендуемая литература</w:t>
      </w:r>
    </w:p>
    <w:p w:rsidR="004B211D" w:rsidRPr="006B0940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0940">
        <w:rPr>
          <w:rFonts w:ascii="Times New Roman" w:hAnsi="Times New Roman" w:cs="Times New Roman"/>
          <w:b/>
          <w:i/>
          <w:sz w:val="28"/>
          <w:szCs w:val="28"/>
        </w:rPr>
        <w:lastRenderedPageBreak/>
        <w:t>Основная:</w:t>
      </w:r>
    </w:p>
    <w:p w:rsidR="004B211D" w:rsidRPr="006B0940" w:rsidRDefault="004B211D" w:rsidP="00576D7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B211D" w:rsidRPr="006B0940" w:rsidRDefault="004B211D" w:rsidP="00576D7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Глинка, Н.Л. Общая химия.: </w:t>
      </w:r>
      <w:proofErr w:type="spellStart"/>
      <w:proofErr w:type="gramStart"/>
      <w:r w:rsidRPr="006B0940">
        <w:rPr>
          <w:rFonts w:ascii="Times New Roman" w:hAnsi="Times New Roman" w:cs="Times New Roman"/>
          <w:sz w:val="28"/>
          <w:szCs w:val="28"/>
        </w:rPr>
        <w:t>учеб.пособие</w:t>
      </w:r>
      <w:proofErr w:type="spellEnd"/>
      <w:proofErr w:type="gramEnd"/>
      <w:r w:rsidRPr="006B0940">
        <w:rPr>
          <w:rFonts w:ascii="Times New Roman" w:hAnsi="Times New Roman" w:cs="Times New Roman"/>
          <w:sz w:val="28"/>
          <w:szCs w:val="28"/>
        </w:rPr>
        <w:t xml:space="preserve"> для вузов /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Н.Л.Глинка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; под  ред.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А.И.Ермакова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>. изд. 31-е, исправленное. – М.: Интеграл - Пресс, 2005. – 727с.</w:t>
      </w:r>
    </w:p>
    <w:p w:rsidR="004B211D" w:rsidRPr="006B0940" w:rsidRDefault="004B211D" w:rsidP="00576D7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Павлов, Н.Н. Общая и неорганическая химия: </w:t>
      </w:r>
      <w:proofErr w:type="spellStart"/>
      <w:proofErr w:type="gramStart"/>
      <w:r w:rsidRPr="006B0940">
        <w:rPr>
          <w:rFonts w:ascii="Times New Roman" w:hAnsi="Times New Roman" w:cs="Times New Roman"/>
          <w:sz w:val="28"/>
          <w:szCs w:val="28"/>
        </w:rPr>
        <w:t>учеб.для</w:t>
      </w:r>
      <w:proofErr w:type="spellEnd"/>
      <w:proofErr w:type="gramEnd"/>
      <w:r w:rsidRPr="006B0940">
        <w:rPr>
          <w:rFonts w:ascii="Times New Roman" w:hAnsi="Times New Roman" w:cs="Times New Roman"/>
          <w:sz w:val="28"/>
          <w:szCs w:val="28"/>
        </w:rPr>
        <w:t xml:space="preserve"> вузов /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Н.Н.Павлов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. – 2-е изд.,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6B094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B0940">
        <w:rPr>
          <w:rFonts w:ascii="Times New Roman" w:hAnsi="Times New Roman" w:cs="Times New Roman"/>
          <w:sz w:val="28"/>
          <w:szCs w:val="28"/>
        </w:rPr>
        <w:t xml:space="preserve"> и доп. – М.: Дрофа, 2002. – 448с.</w:t>
      </w:r>
    </w:p>
    <w:p w:rsidR="004B211D" w:rsidRPr="006B0940" w:rsidRDefault="004B211D" w:rsidP="00576D7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Ахметов, Н.С. Общая и неорганическая химия: учеб. для вузов /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Н.С.Ахметов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. – 4-е изд.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6B094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B0940">
        <w:rPr>
          <w:rFonts w:ascii="Times New Roman" w:hAnsi="Times New Roman" w:cs="Times New Roman"/>
          <w:sz w:val="28"/>
          <w:szCs w:val="28"/>
        </w:rPr>
        <w:t xml:space="preserve"> и доп. – М.: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Высш.шк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Изд.центр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 «Академия», 2001. – 743с.</w:t>
      </w:r>
    </w:p>
    <w:p w:rsidR="004B211D" w:rsidRPr="006B0940" w:rsidRDefault="004B211D" w:rsidP="00576D7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Ахметов, Н.С. Лабораторные и семинарские занятия по общей и неорганической химии: </w:t>
      </w:r>
      <w:proofErr w:type="spellStart"/>
      <w:proofErr w:type="gramStart"/>
      <w:r w:rsidRPr="006B0940">
        <w:rPr>
          <w:rFonts w:ascii="Times New Roman" w:hAnsi="Times New Roman" w:cs="Times New Roman"/>
          <w:sz w:val="28"/>
          <w:szCs w:val="28"/>
        </w:rPr>
        <w:t>учеб.пособие</w:t>
      </w:r>
      <w:proofErr w:type="spellEnd"/>
      <w:proofErr w:type="gramEnd"/>
      <w:r w:rsidRPr="006B0940">
        <w:rPr>
          <w:rFonts w:ascii="Times New Roman" w:hAnsi="Times New Roman" w:cs="Times New Roman"/>
          <w:sz w:val="28"/>
          <w:szCs w:val="28"/>
        </w:rPr>
        <w:t xml:space="preserve">. /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Н.С.Ахметов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. – 3-е изд.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 и доп. – М.: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Высш.шк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Изд.Центр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 «Академия», 1999. – 368с.</w:t>
      </w:r>
    </w:p>
    <w:p w:rsidR="004B211D" w:rsidRPr="006B0940" w:rsidRDefault="004B211D" w:rsidP="00576D7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Бабков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, А.В. Общая и неорганическая химия: пособие для старшеклассников и абитуриентов /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А.В.Бабков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>. – М.: Изд-во МГУ, Изд-во «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Черо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>», 1998. -–384с.</w:t>
      </w:r>
    </w:p>
    <w:p w:rsidR="004B211D" w:rsidRPr="006B0940" w:rsidRDefault="004B211D" w:rsidP="00576D7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Основы аналитической химии: Кн.1 / под ред.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Ю.А.Золотова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Высш.шк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>., 1999. – 383с.</w:t>
      </w:r>
    </w:p>
    <w:p w:rsidR="004B211D" w:rsidRPr="006B0940" w:rsidRDefault="004B211D" w:rsidP="00576D7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Основы аналитической химии: в 2 кн.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Кн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 2 / под ред.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Ю.А.Золотова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Высш.шк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>., 1996. – 383с. Кн.2. – 461с.</w:t>
      </w:r>
    </w:p>
    <w:p w:rsidR="004B211D" w:rsidRPr="006B0940" w:rsidRDefault="004B211D" w:rsidP="00576D7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Васильев, В.П. Аналитическая химия: учебник: </w:t>
      </w:r>
      <w:proofErr w:type="gramStart"/>
      <w:r w:rsidRPr="006B094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B0940">
        <w:rPr>
          <w:rFonts w:ascii="Times New Roman" w:hAnsi="Times New Roman" w:cs="Times New Roman"/>
          <w:sz w:val="28"/>
          <w:szCs w:val="28"/>
        </w:rPr>
        <w:t xml:space="preserve"> 2-х ч. /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А.В.Васильев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Высш.шк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>., 1989. – ч.</w:t>
      </w:r>
      <w:r w:rsidRPr="006B094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0940">
        <w:rPr>
          <w:rFonts w:ascii="Times New Roman" w:hAnsi="Times New Roman" w:cs="Times New Roman"/>
          <w:sz w:val="28"/>
          <w:szCs w:val="28"/>
        </w:rPr>
        <w:t>. – 320с., ч.2. – 384с.</w:t>
      </w:r>
    </w:p>
    <w:p w:rsidR="004B211D" w:rsidRPr="006B0940" w:rsidRDefault="004B211D" w:rsidP="00576D7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6B0940">
        <w:rPr>
          <w:rFonts w:ascii="Times New Roman" w:hAnsi="Times New Roman" w:cs="Times New Roman"/>
          <w:sz w:val="28"/>
          <w:szCs w:val="28"/>
        </w:rPr>
        <w:t xml:space="preserve">Пилипенко, А.Т. Аналитическая химия: учебник: В 2 кн. /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А.Т.Пилипенко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И.В.Пятницкий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>. – М.: Высшая школа, 1990. – 842с.</w:t>
      </w:r>
    </w:p>
    <w:p w:rsidR="004B211D" w:rsidRPr="006B0940" w:rsidRDefault="004B211D" w:rsidP="00576D7F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caps/>
          <w:sz w:val="28"/>
          <w:szCs w:val="28"/>
        </w:rPr>
      </w:pP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Мечковский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, С.А. Аналитическая химия: учебник /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С.А.Мечковский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>. – Мн.: Изд-во «Университетское», 1991. – 333с.</w:t>
      </w:r>
    </w:p>
    <w:p w:rsidR="004B211D" w:rsidRPr="006B0940" w:rsidRDefault="004B211D" w:rsidP="00576D7F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caps/>
          <w:sz w:val="28"/>
          <w:szCs w:val="28"/>
        </w:rPr>
      </w:pPr>
      <w:proofErr w:type="spellStart"/>
      <w:r w:rsidRPr="006B0940">
        <w:rPr>
          <w:rFonts w:ascii="Times New Roman" w:hAnsi="Times New Roman" w:cs="Times New Roman"/>
          <w:sz w:val="28"/>
          <w:szCs w:val="28"/>
        </w:rPr>
        <w:t>Кунце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 xml:space="preserve">, У. Основы качественного и количественного анализа: </w:t>
      </w:r>
      <w:proofErr w:type="spellStart"/>
      <w:proofErr w:type="gramStart"/>
      <w:r w:rsidRPr="006B0940">
        <w:rPr>
          <w:rFonts w:ascii="Times New Roman" w:hAnsi="Times New Roman" w:cs="Times New Roman"/>
          <w:sz w:val="28"/>
          <w:szCs w:val="28"/>
        </w:rPr>
        <w:t>учеб.пособие</w:t>
      </w:r>
      <w:proofErr w:type="spellEnd"/>
      <w:proofErr w:type="gramEnd"/>
      <w:r w:rsidRPr="006B0940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6B0940">
        <w:rPr>
          <w:rFonts w:ascii="Times New Roman" w:hAnsi="Times New Roman" w:cs="Times New Roman"/>
          <w:sz w:val="28"/>
          <w:szCs w:val="28"/>
        </w:rPr>
        <w:t>У.Кунце</w:t>
      </w:r>
      <w:proofErr w:type="spellEnd"/>
      <w:r w:rsidRPr="006B0940">
        <w:rPr>
          <w:rFonts w:ascii="Times New Roman" w:hAnsi="Times New Roman" w:cs="Times New Roman"/>
          <w:sz w:val="28"/>
          <w:szCs w:val="28"/>
        </w:rPr>
        <w:t>. – М.: Мир, 1997. 424с.</w:t>
      </w: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0940">
        <w:rPr>
          <w:rFonts w:ascii="Times New Roman" w:hAnsi="Times New Roman" w:cs="Times New Roman"/>
          <w:b/>
          <w:i/>
          <w:sz w:val="28"/>
          <w:szCs w:val="28"/>
        </w:rPr>
        <w:t>Дополнительная:</w:t>
      </w:r>
    </w:p>
    <w:p w:rsidR="004B211D" w:rsidRPr="006B0940" w:rsidRDefault="004B211D" w:rsidP="00576D7F">
      <w:pPr>
        <w:pStyle w:val="2"/>
        <w:ind w:firstLine="709"/>
        <w:jc w:val="both"/>
        <w:rPr>
          <w:szCs w:val="28"/>
        </w:rPr>
      </w:pPr>
    </w:p>
    <w:p w:rsidR="004B211D" w:rsidRPr="006B0940" w:rsidRDefault="004B211D" w:rsidP="00576D7F">
      <w:pPr>
        <w:pStyle w:val="2"/>
        <w:numPr>
          <w:ilvl w:val="0"/>
          <w:numId w:val="1"/>
        </w:numPr>
        <w:ind w:left="0" w:firstLine="709"/>
        <w:jc w:val="both"/>
        <w:rPr>
          <w:b w:val="0"/>
          <w:szCs w:val="28"/>
        </w:rPr>
      </w:pPr>
      <w:r w:rsidRPr="006B0940">
        <w:rPr>
          <w:b w:val="0"/>
          <w:szCs w:val="28"/>
        </w:rPr>
        <w:t xml:space="preserve">Сборник задач, вопросов и упражнений по общей и неорганической химии / под ред. </w:t>
      </w:r>
      <w:proofErr w:type="spellStart"/>
      <w:r w:rsidRPr="006B0940">
        <w:rPr>
          <w:b w:val="0"/>
          <w:szCs w:val="28"/>
        </w:rPr>
        <w:t>И.Е.Шимановича</w:t>
      </w:r>
      <w:proofErr w:type="spellEnd"/>
      <w:r w:rsidRPr="006B0940">
        <w:rPr>
          <w:b w:val="0"/>
          <w:szCs w:val="28"/>
        </w:rPr>
        <w:t xml:space="preserve">. – Мн.: </w:t>
      </w:r>
      <w:proofErr w:type="spellStart"/>
      <w:r w:rsidRPr="006B0940">
        <w:rPr>
          <w:b w:val="0"/>
          <w:szCs w:val="28"/>
        </w:rPr>
        <w:t>Выш.шк</w:t>
      </w:r>
      <w:proofErr w:type="spellEnd"/>
      <w:r w:rsidRPr="006B0940">
        <w:rPr>
          <w:b w:val="0"/>
          <w:szCs w:val="28"/>
        </w:rPr>
        <w:t>., 2002. – 146с.</w:t>
      </w:r>
    </w:p>
    <w:p w:rsidR="004B211D" w:rsidRPr="006B0940" w:rsidRDefault="004B211D" w:rsidP="00576D7F">
      <w:pPr>
        <w:pStyle w:val="2"/>
        <w:numPr>
          <w:ilvl w:val="0"/>
          <w:numId w:val="1"/>
        </w:numPr>
        <w:ind w:left="0" w:firstLine="709"/>
        <w:jc w:val="both"/>
        <w:rPr>
          <w:b w:val="0"/>
          <w:szCs w:val="28"/>
        </w:rPr>
      </w:pPr>
      <w:proofErr w:type="spellStart"/>
      <w:r w:rsidRPr="006B0940">
        <w:rPr>
          <w:b w:val="0"/>
          <w:szCs w:val="28"/>
        </w:rPr>
        <w:t>Слесарев</w:t>
      </w:r>
      <w:proofErr w:type="spellEnd"/>
      <w:r w:rsidRPr="006B0940">
        <w:rPr>
          <w:b w:val="0"/>
          <w:szCs w:val="28"/>
        </w:rPr>
        <w:t xml:space="preserve">, В.И. Химия живого / </w:t>
      </w:r>
      <w:proofErr w:type="spellStart"/>
      <w:r w:rsidRPr="006B0940">
        <w:rPr>
          <w:b w:val="0"/>
          <w:szCs w:val="28"/>
        </w:rPr>
        <w:t>В.И.Слесарев</w:t>
      </w:r>
      <w:proofErr w:type="spellEnd"/>
      <w:r w:rsidRPr="006B0940">
        <w:rPr>
          <w:b w:val="0"/>
          <w:szCs w:val="28"/>
        </w:rPr>
        <w:t>. – СПб.: Химия, 2001. – 62с.</w:t>
      </w:r>
    </w:p>
    <w:p w:rsidR="004B211D" w:rsidRPr="006B0940" w:rsidRDefault="004B211D" w:rsidP="00576D7F">
      <w:pPr>
        <w:pStyle w:val="2"/>
        <w:numPr>
          <w:ilvl w:val="0"/>
          <w:numId w:val="1"/>
        </w:numPr>
        <w:ind w:left="0" w:firstLine="709"/>
        <w:jc w:val="both"/>
        <w:rPr>
          <w:b w:val="0"/>
          <w:szCs w:val="28"/>
        </w:rPr>
      </w:pPr>
      <w:r w:rsidRPr="006B0940">
        <w:rPr>
          <w:b w:val="0"/>
          <w:szCs w:val="28"/>
        </w:rPr>
        <w:t xml:space="preserve">Химический анализ: </w:t>
      </w:r>
      <w:proofErr w:type="spellStart"/>
      <w:proofErr w:type="gramStart"/>
      <w:r w:rsidRPr="006B0940">
        <w:rPr>
          <w:b w:val="0"/>
          <w:szCs w:val="28"/>
        </w:rPr>
        <w:t>учеб.пособие</w:t>
      </w:r>
      <w:proofErr w:type="spellEnd"/>
      <w:proofErr w:type="gramEnd"/>
      <w:r w:rsidRPr="006B0940">
        <w:rPr>
          <w:b w:val="0"/>
          <w:szCs w:val="28"/>
        </w:rPr>
        <w:t xml:space="preserve"> / </w:t>
      </w:r>
      <w:proofErr w:type="spellStart"/>
      <w:r w:rsidRPr="006B0940">
        <w:rPr>
          <w:b w:val="0"/>
          <w:szCs w:val="28"/>
        </w:rPr>
        <w:t>Е.В.Барковский</w:t>
      </w:r>
      <w:proofErr w:type="spellEnd"/>
      <w:r w:rsidRPr="006B0940">
        <w:rPr>
          <w:b w:val="0"/>
          <w:szCs w:val="28"/>
        </w:rPr>
        <w:t xml:space="preserve">; под </w:t>
      </w:r>
      <w:proofErr w:type="spellStart"/>
      <w:r w:rsidRPr="006B0940">
        <w:rPr>
          <w:b w:val="0"/>
          <w:szCs w:val="28"/>
        </w:rPr>
        <w:t>общ.ред</w:t>
      </w:r>
      <w:proofErr w:type="spellEnd"/>
      <w:r w:rsidRPr="006B0940">
        <w:rPr>
          <w:b w:val="0"/>
          <w:szCs w:val="28"/>
        </w:rPr>
        <w:t xml:space="preserve">. </w:t>
      </w:r>
      <w:proofErr w:type="spellStart"/>
      <w:r w:rsidRPr="006B0940">
        <w:rPr>
          <w:b w:val="0"/>
          <w:szCs w:val="28"/>
        </w:rPr>
        <w:t>Е.В.Барковского</w:t>
      </w:r>
      <w:proofErr w:type="spellEnd"/>
      <w:r w:rsidRPr="006B0940">
        <w:rPr>
          <w:b w:val="0"/>
          <w:szCs w:val="28"/>
        </w:rPr>
        <w:t xml:space="preserve">. – Мн.: </w:t>
      </w:r>
      <w:proofErr w:type="spellStart"/>
      <w:r w:rsidRPr="006B0940">
        <w:rPr>
          <w:b w:val="0"/>
          <w:szCs w:val="28"/>
        </w:rPr>
        <w:t>Выш.шк</w:t>
      </w:r>
      <w:proofErr w:type="spellEnd"/>
      <w:r w:rsidRPr="006B0940">
        <w:rPr>
          <w:b w:val="0"/>
          <w:szCs w:val="28"/>
        </w:rPr>
        <w:t>., 1997. – 176с.</w:t>
      </w:r>
    </w:p>
    <w:p w:rsidR="004B211D" w:rsidRPr="006B0940" w:rsidRDefault="004B211D" w:rsidP="00576D7F">
      <w:pPr>
        <w:pStyle w:val="2"/>
        <w:numPr>
          <w:ilvl w:val="0"/>
          <w:numId w:val="1"/>
        </w:numPr>
        <w:ind w:left="0" w:firstLine="709"/>
        <w:jc w:val="both"/>
        <w:rPr>
          <w:b w:val="0"/>
          <w:szCs w:val="28"/>
        </w:rPr>
      </w:pPr>
      <w:r w:rsidRPr="006B0940">
        <w:rPr>
          <w:b w:val="0"/>
          <w:szCs w:val="28"/>
        </w:rPr>
        <w:t xml:space="preserve">Суворов, А.В. Общая химия: </w:t>
      </w:r>
      <w:proofErr w:type="spellStart"/>
      <w:proofErr w:type="gramStart"/>
      <w:r w:rsidRPr="006B0940">
        <w:rPr>
          <w:b w:val="0"/>
          <w:szCs w:val="28"/>
        </w:rPr>
        <w:t>учеб.пособ</w:t>
      </w:r>
      <w:proofErr w:type="gramEnd"/>
      <w:r w:rsidRPr="006B0940">
        <w:rPr>
          <w:b w:val="0"/>
          <w:szCs w:val="28"/>
        </w:rPr>
        <w:t>.для</w:t>
      </w:r>
      <w:proofErr w:type="spellEnd"/>
      <w:r w:rsidRPr="006B0940">
        <w:rPr>
          <w:b w:val="0"/>
          <w:szCs w:val="28"/>
        </w:rPr>
        <w:t xml:space="preserve"> вузов / </w:t>
      </w:r>
      <w:proofErr w:type="spellStart"/>
      <w:r w:rsidRPr="006B0940">
        <w:rPr>
          <w:b w:val="0"/>
          <w:szCs w:val="28"/>
        </w:rPr>
        <w:t>А.В.Суворов</w:t>
      </w:r>
      <w:proofErr w:type="spellEnd"/>
      <w:r w:rsidRPr="006B0940">
        <w:rPr>
          <w:b w:val="0"/>
          <w:szCs w:val="28"/>
        </w:rPr>
        <w:t>. – СПб.: Химия, 1995. – 624с.</w:t>
      </w:r>
    </w:p>
    <w:p w:rsidR="004B211D" w:rsidRPr="006B0940" w:rsidRDefault="004B211D" w:rsidP="00576D7F">
      <w:pPr>
        <w:pStyle w:val="2"/>
        <w:numPr>
          <w:ilvl w:val="0"/>
          <w:numId w:val="1"/>
        </w:numPr>
        <w:ind w:left="0" w:firstLine="709"/>
        <w:jc w:val="both"/>
        <w:rPr>
          <w:b w:val="0"/>
          <w:szCs w:val="28"/>
        </w:rPr>
      </w:pPr>
      <w:r w:rsidRPr="006B0940">
        <w:rPr>
          <w:b w:val="0"/>
          <w:szCs w:val="28"/>
        </w:rPr>
        <w:t xml:space="preserve">Неорганическая химия: учебное пособие для вузов / </w:t>
      </w:r>
      <w:proofErr w:type="spellStart"/>
      <w:r w:rsidRPr="006B0940">
        <w:rPr>
          <w:b w:val="0"/>
          <w:szCs w:val="28"/>
        </w:rPr>
        <w:t>Ю.Д.Третьяков</w:t>
      </w:r>
      <w:proofErr w:type="spellEnd"/>
      <w:r w:rsidRPr="006B0940">
        <w:rPr>
          <w:b w:val="0"/>
          <w:szCs w:val="28"/>
        </w:rPr>
        <w:t>. – М.: Химия, 2001. – 564с.</w:t>
      </w:r>
    </w:p>
    <w:p w:rsidR="004B211D" w:rsidRPr="006B0940" w:rsidRDefault="004B211D" w:rsidP="00576D7F">
      <w:pPr>
        <w:pStyle w:val="2"/>
        <w:numPr>
          <w:ilvl w:val="0"/>
          <w:numId w:val="1"/>
        </w:numPr>
        <w:ind w:left="0" w:firstLine="709"/>
        <w:jc w:val="both"/>
        <w:rPr>
          <w:b w:val="0"/>
          <w:szCs w:val="28"/>
        </w:rPr>
      </w:pPr>
      <w:r w:rsidRPr="006B0940">
        <w:rPr>
          <w:b w:val="0"/>
          <w:szCs w:val="28"/>
        </w:rPr>
        <w:t xml:space="preserve">Практикум по неорганической химии: учебное издание для вузов / </w:t>
      </w:r>
      <w:proofErr w:type="spellStart"/>
      <w:r w:rsidRPr="006B0940">
        <w:rPr>
          <w:b w:val="0"/>
          <w:szCs w:val="28"/>
        </w:rPr>
        <w:t>В.П.Зломанов</w:t>
      </w:r>
      <w:proofErr w:type="spellEnd"/>
      <w:r w:rsidRPr="006B0940">
        <w:rPr>
          <w:b w:val="0"/>
          <w:szCs w:val="28"/>
        </w:rPr>
        <w:t>. – М.: Изд-во МГУ, 1994. – 354 с.</w:t>
      </w:r>
    </w:p>
    <w:p w:rsidR="004B211D" w:rsidRPr="006B0940" w:rsidRDefault="004B211D" w:rsidP="00576D7F">
      <w:pPr>
        <w:pStyle w:val="2"/>
        <w:numPr>
          <w:ilvl w:val="0"/>
          <w:numId w:val="1"/>
        </w:numPr>
        <w:ind w:left="0" w:firstLine="709"/>
        <w:jc w:val="both"/>
        <w:rPr>
          <w:b w:val="0"/>
          <w:szCs w:val="28"/>
        </w:rPr>
      </w:pPr>
      <w:r w:rsidRPr="006B0940">
        <w:rPr>
          <w:b w:val="0"/>
          <w:szCs w:val="28"/>
        </w:rPr>
        <w:lastRenderedPageBreak/>
        <w:t xml:space="preserve">Неорганическая химия: тексты лекций для студентов биологических специальностей ВУЗов / </w:t>
      </w:r>
      <w:proofErr w:type="spellStart"/>
      <w:r w:rsidRPr="006B0940">
        <w:rPr>
          <w:b w:val="0"/>
          <w:szCs w:val="28"/>
        </w:rPr>
        <w:t>В.Г.Свириденко</w:t>
      </w:r>
      <w:proofErr w:type="spellEnd"/>
      <w:r w:rsidRPr="006B0940">
        <w:rPr>
          <w:b w:val="0"/>
          <w:szCs w:val="28"/>
        </w:rPr>
        <w:t xml:space="preserve"> [и др.]. – ГГУ </w:t>
      </w:r>
      <w:proofErr w:type="spellStart"/>
      <w:r w:rsidRPr="006B0940">
        <w:rPr>
          <w:b w:val="0"/>
          <w:szCs w:val="28"/>
        </w:rPr>
        <w:t>им.Ф.Скорины</w:t>
      </w:r>
      <w:proofErr w:type="spellEnd"/>
      <w:r w:rsidRPr="006B0940">
        <w:rPr>
          <w:b w:val="0"/>
          <w:szCs w:val="28"/>
        </w:rPr>
        <w:t>, 2006. – 208с.</w:t>
      </w:r>
    </w:p>
    <w:p w:rsidR="004B211D" w:rsidRPr="006B0940" w:rsidRDefault="004B211D" w:rsidP="00576D7F">
      <w:pPr>
        <w:pStyle w:val="2"/>
        <w:numPr>
          <w:ilvl w:val="0"/>
          <w:numId w:val="1"/>
        </w:numPr>
        <w:ind w:left="0" w:firstLine="709"/>
        <w:jc w:val="both"/>
        <w:rPr>
          <w:b w:val="0"/>
          <w:szCs w:val="28"/>
        </w:rPr>
      </w:pPr>
      <w:r w:rsidRPr="006B0940">
        <w:rPr>
          <w:b w:val="0"/>
          <w:szCs w:val="28"/>
        </w:rPr>
        <w:t xml:space="preserve">Неорганическая химия: практическое пособие / </w:t>
      </w:r>
      <w:proofErr w:type="spellStart"/>
      <w:r w:rsidRPr="006B0940">
        <w:rPr>
          <w:b w:val="0"/>
          <w:szCs w:val="28"/>
        </w:rPr>
        <w:t>В.Г.Свириденко</w:t>
      </w:r>
      <w:proofErr w:type="spellEnd"/>
      <w:r w:rsidRPr="006B0940">
        <w:rPr>
          <w:b w:val="0"/>
          <w:szCs w:val="28"/>
        </w:rPr>
        <w:t xml:space="preserve">. – Гомель: ГГУ </w:t>
      </w:r>
      <w:proofErr w:type="spellStart"/>
      <w:proofErr w:type="gramStart"/>
      <w:r w:rsidRPr="006B0940">
        <w:rPr>
          <w:b w:val="0"/>
          <w:szCs w:val="28"/>
        </w:rPr>
        <w:t>им.Ф</w:t>
      </w:r>
      <w:proofErr w:type="gramEnd"/>
      <w:r w:rsidRPr="006B0940">
        <w:rPr>
          <w:b w:val="0"/>
          <w:szCs w:val="28"/>
        </w:rPr>
        <w:t>,Скорины</w:t>
      </w:r>
      <w:proofErr w:type="spellEnd"/>
      <w:r w:rsidRPr="006B0940">
        <w:rPr>
          <w:b w:val="0"/>
          <w:szCs w:val="28"/>
        </w:rPr>
        <w:t>, 2006. – 146с.</w:t>
      </w:r>
    </w:p>
    <w:p w:rsidR="004B211D" w:rsidRPr="006B0940" w:rsidRDefault="004B211D" w:rsidP="00576D7F">
      <w:pPr>
        <w:pStyle w:val="2"/>
        <w:numPr>
          <w:ilvl w:val="0"/>
          <w:numId w:val="1"/>
        </w:numPr>
        <w:ind w:left="0" w:firstLine="709"/>
        <w:jc w:val="both"/>
        <w:rPr>
          <w:b w:val="0"/>
          <w:szCs w:val="28"/>
        </w:rPr>
      </w:pPr>
      <w:r w:rsidRPr="006B0940">
        <w:rPr>
          <w:b w:val="0"/>
          <w:szCs w:val="28"/>
        </w:rPr>
        <w:t xml:space="preserve">Неорганическая химия. Химия элементов: тексты лекций / </w:t>
      </w:r>
      <w:proofErr w:type="spellStart"/>
      <w:r w:rsidRPr="006B0940">
        <w:rPr>
          <w:b w:val="0"/>
          <w:szCs w:val="28"/>
        </w:rPr>
        <w:t>В.Г.Свириденко</w:t>
      </w:r>
      <w:proofErr w:type="spellEnd"/>
      <w:r w:rsidRPr="006B0940">
        <w:rPr>
          <w:b w:val="0"/>
          <w:szCs w:val="28"/>
        </w:rPr>
        <w:t xml:space="preserve"> [и др.]. – Гомель: ГГУ </w:t>
      </w:r>
      <w:proofErr w:type="spellStart"/>
      <w:r w:rsidRPr="006B0940">
        <w:rPr>
          <w:b w:val="0"/>
          <w:szCs w:val="28"/>
        </w:rPr>
        <w:t>им.Ф.Скорины</w:t>
      </w:r>
      <w:proofErr w:type="spellEnd"/>
      <w:r w:rsidRPr="006B0940">
        <w:rPr>
          <w:b w:val="0"/>
          <w:szCs w:val="28"/>
        </w:rPr>
        <w:t>, 2008. – 209 с.</w:t>
      </w:r>
    </w:p>
    <w:p w:rsidR="004B211D" w:rsidRPr="006B0940" w:rsidRDefault="004B211D" w:rsidP="00576D7F">
      <w:pPr>
        <w:pStyle w:val="2"/>
        <w:numPr>
          <w:ilvl w:val="0"/>
          <w:numId w:val="1"/>
        </w:numPr>
        <w:ind w:left="0" w:firstLine="709"/>
        <w:jc w:val="both"/>
        <w:rPr>
          <w:b w:val="0"/>
          <w:szCs w:val="28"/>
        </w:rPr>
      </w:pPr>
      <w:proofErr w:type="spellStart"/>
      <w:r w:rsidRPr="006B0940">
        <w:rPr>
          <w:b w:val="0"/>
          <w:szCs w:val="28"/>
        </w:rPr>
        <w:t>Барковский</w:t>
      </w:r>
      <w:proofErr w:type="spellEnd"/>
      <w:r w:rsidRPr="006B0940">
        <w:rPr>
          <w:b w:val="0"/>
          <w:szCs w:val="28"/>
        </w:rPr>
        <w:t xml:space="preserve">, Е.В. Аналитическая химия: </w:t>
      </w:r>
      <w:proofErr w:type="spellStart"/>
      <w:proofErr w:type="gramStart"/>
      <w:r w:rsidRPr="006B0940">
        <w:rPr>
          <w:b w:val="0"/>
          <w:szCs w:val="28"/>
        </w:rPr>
        <w:t>учеб.пособие</w:t>
      </w:r>
      <w:proofErr w:type="spellEnd"/>
      <w:proofErr w:type="gramEnd"/>
      <w:r w:rsidRPr="006B0940">
        <w:rPr>
          <w:b w:val="0"/>
          <w:szCs w:val="28"/>
        </w:rPr>
        <w:t xml:space="preserve"> / </w:t>
      </w:r>
      <w:proofErr w:type="spellStart"/>
      <w:r w:rsidRPr="006B0940">
        <w:rPr>
          <w:b w:val="0"/>
          <w:szCs w:val="28"/>
        </w:rPr>
        <w:t>Е.В.Барковский</w:t>
      </w:r>
      <w:proofErr w:type="spellEnd"/>
      <w:r w:rsidRPr="006B0940">
        <w:rPr>
          <w:b w:val="0"/>
          <w:szCs w:val="28"/>
        </w:rPr>
        <w:t xml:space="preserve">. – Мн.: </w:t>
      </w:r>
      <w:proofErr w:type="spellStart"/>
      <w:r w:rsidRPr="006B0940">
        <w:rPr>
          <w:b w:val="0"/>
          <w:szCs w:val="28"/>
        </w:rPr>
        <w:t>Высш.шк</w:t>
      </w:r>
      <w:proofErr w:type="spellEnd"/>
      <w:r w:rsidRPr="006B0940">
        <w:rPr>
          <w:b w:val="0"/>
          <w:szCs w:val="28"/>
        </w:rPr>
        <w:t>., 2004. – 351с.</w:t>
      </w:r>
    </w:p>
    <w:p w:rsidR="004B211D" w:rsidRPr="006B0940" w:rsidRDefault="004B211D" w:rsidP="00576D7F">
      <w:pPr>
        <w:pStyle w:val="2"/>
        <w:numPr>
          <w:ilvl w:val="0"/>
          <w:numId w:val="1"/>
        </w:numPr>
        <w:ind w:left="0" w:firstLine="709"/>
        <w:jc w:val="both"/>
        <w:rPr>
          <w:b w:val="0"/>
          <w:szCs w:val="28"/>
        </w:rPr>
      </w:pPr>
      <w:r w:rsidRPr="006B0940">
        <w:rPr>
          <w:b w:val="0"/>
          <w:szCs w:val="28"/>
        </w:rPr>
        <w:t xml:space="preserve">Дорохова, Е.Н. Задачи и вопросы по аналитической химии: </w:t>
      </w:r>
      <w:proofErr w:type="spellStart"/>
      <w:proofErr w:type="gramStart"/>
      <w:r w:rsidRPr="006B0940">
        <w:rPr>
          <w:b w:val="0"/>
          <w:szCs w:val="28"/>
        </w:rPr>
        <w:t>учеб.пособие</w:t>
      </w:r>
      <w:proofErr w:type="spellEnd"/>
      <w:proofErr w:type="gramEnd"/>
      <w:r w:rsidRPr="006B0940">
        <w:rPr>
          <w:b w:val="0"/>
          <w:szCs w:val="28"/>
        </w:rPr>
        <w:t xml:space="preserve"> /</w:t>
      </w:r>
      <w:proofErr w:type="spellStart"/>
      <w:r w:rsidRPr="006B0940">
        <w:rPr>
          <w:b w:val="0"/>
          <w:szCs w:val="28"/>
        </w:rPr>
        <w:t>Е.Н.Дорохова</w:t>
      </w:r>
      <w:proofErr w:type="spellEnd"/>
      <w:r w:rsidRPr="006B0940">
        <w:rPr>
          <w:b w:val="0"/>
          <w:szCs w:val="28"/>
        </w:rPr>
        <w:t>. – М: Мир, 2001. – 267с.</w:t>
      </w:r>
    </w:p>
    <w:p w:rsidR="004B211D" w:rsidRPr="006B0940" w:rsidRDefault="004B211D" w:rsidP="00576D7F">
      <w:pPr>
        <w:pStyle w:val="2"/>
        <w:numPr>
          <w:ilvl w:val="0"/>
          <w:numId w:val="1"/>
        </w:numPr>
        <w:ind w:left="0" w:firstLine="709"/>
        <w:jc w:val="both"/>
        <w:rPr>
          <w:b w:val="0"/>
          <w:szCs w:val="28"/>
        </w:rPr>
      </w:pPr>
      <w:r w:rsidRPr="006B0940">
        <w:rPr>
          <w:b w:val="0"/>
          <w:szCs w:val="28"/>
        </w:rPr>
        <w:t xml:space="preserve"> </w:t>
      </w:r>
      <w:proofErr w:type="spellStart"/>
      <w:r w:rsidRPr="006B0940">
        <w:rPr>
          <w:b w:val="0"/>
          <w:szCs w:val="28"/>
        </w:rPr>
        <w:t>Коренман</w:t>
      </w:r>
      <w:proofErr w:type="spellEnd"/>
      <w:r w:rsidRPr="006B0940">
        <w:rPr>
          <w:b w:val="0"/>
          <w:szCs w:val="28"/>
        </w:rPr>
        <w:t xml:space="preserve">, Я.И. Задачник по аналитической химии: </w:t>
      </w:r>
      <w:proofErr w:type="spellStart"/>
      <w:proofErr w:type="gramStart"/>
      <w:r w:rsidRPr="006B0940">
        <w:rPr>
          <w:b w:val="0"/>
          <w:szCs w:val="28"/>
        </w:rPr>
        <w:t>учеб.пособие</w:t>
      </w:r>
      <w:proofErr w:type="spellEnd"/>
      <w:proofErr w:type="gramEnd"/>
      <w:r w:rsidRPr="006B0940">
        <w:rPr>
          <w:b w:val="0"/>
          <w:szCs w:val="28"/>
        </w:rPr>
        <w:t xml:space="preserve"> / </w:t>
      </w:r>
      <w:proofErr w:type="spellStart"/>
      <w:r w:rsidRPr="006B0940">
        <w:rPr>
          <w:b w:val="0"/>
          <w:szCs w:val="28"/>
        </w:rPr>
        <w:t>Я.И.Коренман</w:t>
      </w:r>
      <w:proofErr w:type="spellEnd"/>
      <w:r w:rsidRPr="006B0940">
        <w:rPr>
          <w:b w:val="0"/>
          <w:szCs w:val="28"/>
        </w:rPr>
        <w:t xml:space="preserve">. – Воронеж: Ворон. гос. </w:t>
      </w:r>
      <w:proofErr w:type="spellStart"/>
      <w:r w:rsidRPr="006B0940">
        <w:rPr>
          <w:b w:val="0"/>
          <w:szCs w:val="28"/>
        </w:rPr>
        <w:t>технол</w:t>
      </w:r>
      <w:proofErr w:type="spellEnd"/>
      <w:r w:rsidRPr="006B0940">
        <w:rPr>
          <w:b w:val="0"/>
          <w:szCs w:val="28"/>
        </w:rPr>
        <w:t>. акад. – 2004. – 836с.</w:t>
      </w:r>
    </w:p>
    <w:p w:rsidR="004B211D" w:rsidRPr="006B0940" w:rsidRDefault="004B211D" w:rsidP="00576D7F">
      <w:pPr>
        <w:pStyle w:val="2"/>
        <w:numPr>
          <w:ilvl w:val="0"/>
          <w:numId w:val="1"/>
        </w:numPr>
        <w:ind w:left="0" w:firstLine="709"/>
        <w:jc w:val="both"/>
        <w:rPr>
          <w:b w:val="0"/>
          <w:szCs w:val="28"/>
        </w:rPr>
      </w:pPr>
      <w:proofErr w:type="spellStart"/>
      <w:r w:rsidRPr="006B0940">
        <w:rPr>
          <w:b w:val="0"/>
          <w:szCs w:val="28"/>
        </w:rPr>
        <w:t>Крешков</w:t>
      </w:r>
      <w:proofErr w:type="spellEnd"/>
      <w:r w:rsidRPr="006B0940">
        <w:rPr>
          <w:b w:val="0"/>
          <w:szCs w:val="28"/>
        </w:rPr>
        <w:t xml:space="preserve">, А.П.  Основы аналитической химии: учебник: В 3 т. / </w:t>
      </w:r>
      <w:proofErr w:type="spellStart"/>
      <w:r w:rsidRPr="006B0940">
        <w:rPr>
          <w:b w:val="0"/>
          <w:szCs w:val="28"/>
        </w:rPr>
        <w:t>А.П.Крешков</w:t>
      </w:r>
      <w:proofErr w:type="spellEnd"/>
      <w:r w:rsidRPr="006B0940">
        <w:rPr>
          <w:b w:val="0"/>
          <w:szCs w:val="28"/>
        </w:rPr>
        <w:t>. – М.: Химия, 2005. – 986с.</w:t>
      </w:r>
    </w:p>
    <w:p w:rsidR="004B211D" w:rsidRPr="006B0940" w:rsidRDefault="004B211D" w:rsidP="00576D7F">
      <w:pPr>
        <w:pStyle w:val="2"/>
        <w:numPr>
          <w:ilvl w:val="0"/>
          <w:numId w:val="1"/>
        </w:numPr>
        <w:ind w:left="0" w:firstLine="709"/>
        <w:jc w:val="both"/>
        <w:rPr>
          <w:b w:val="0"/>
          <w:szCs w:val="28"/>
        </w:rPr>
      </w:pPr>
      <w:r w:rsidRPr="006B0940">
        <w:rPr>
          <w:b w:val="0"/>
          <w:szCs w:val="28"/>
        </w:rPr>
        <w:t xml:space="preserve">Москвин, Л.Н. Методы разделения и концентрирования в аналитической химии: </w:t>
      </w:r>
      <w:proofErr w:type="spellStart"/>
      <w:proofErr w:type="gramStart"/>
      <w:r w:rsidRPr="006B0940">
        <w:rPr>
          <w:b w:val="0"/>
          <w:szCs w:val="28"/>
        </w:rPr>
        <w:t>учеб.пособие</w:t>
      </w:r>
      <w:proofErr w:type="spellEnd"/>
      <w:proofErr w:type="gramEnd"/>
      <w:r w:rsidRPr="006B0940">
        <w:rPr>
          <w:b w:val="0"/>
          <w:szCs w:val="28"/>
        </w:rPr>
        <w:t xml:space="preserve"> / </w:t>
      </w:r>
      <w:proofErr w:type="spellStart"/>
      <w:r w:rsidRPr="006B0940">
        <w:rPr>
          <w:b w:val="0"/>
          <w:szCs w:val="28"/>
        </w:rPr>
        <w:t>Л.Н.Москвин</w:t>
      </w:r>
      <w:proofErr w:type="spellEnd"/>
      <w:r w:rsidRPr="006B0940">
        <w:rPr>
          <w:b w:val="0"/>
          <w:szCs w:val="28"/>
        </w:rPr>
        <w:t>. – Л.: Химия, 1991. – 212с.</w:t>
      </w: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pStyle w:val="2"/>
        <w:ind w:firstLine="709"/>
        <w:jc w:val="both"/>
        <w:rPr>
          <w:b w:val="0"/>
          <w:szCs w:val="28"/>
        </w:rPr>
      </w:pPr>
    </w:p>
    <w:p w:rsidR="004B211D" w:rsidRPr="006B0940" w:rsidRDefault="004B211D" w:rsidP="0057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4D45F3" w:rsidRDefault="004D45F3" w:rsidP="00576D7F">
      <w:pPr>
        <w:spacing w:after="0" w:line="240" w:lineRule="auto"/>
        <w:ind w:firstLine="709"/>
      </w:pPr>
    </w:p>
    <w:sectPr w:rsidR="004D45F3" w:rsidSect="005542D2">
      <w:footerReference w:type="default" r:id="rId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08214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D51D6" w:rsidRPr="00ED226D" w:rsidRDefault="006861FD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D226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D226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D226D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17</w:t>
        </w:r>
        <w:r w:rsidRPr="00ED226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D51D6" w:rsidRDefault="006861FD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8383B"/>
    <w:multiLevelType w:val="hybridMultilevel"/>
    <w:tmpl w:val="9D5A2AB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2D0911"/>
    <w:multiLevelType w:val="hybridMultilevel"/>
    <w:tmpl w:val="9C96A3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11D"/>
    <w:rsid w:val="004B211D"/>
    <w:rsid w:val="004D45F3"/>
    <w:rsid w:val="00576D7F"/>
    <w:rsid w:val="0068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54ED1"/>
  <w15:chartTrackingRefBased/>
  <w15:docId w15:val="{9A5467DF-AA24-40DD-A76C-92A1A54FA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11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B211D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B21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6">
    <w:name w:val="heading 6"/>
    <w:basedOn w:val="a"/>
    <w:next w:val="a"/>
    <w:link w:val="60"/>
    <w:qFormat/>
    <w:rsid w:val="004B211D"/>
    <w:pPr>
      <w:keepNext/>
      <w:spacing w:after="0" w:line="240" w:lineRule="auto"/>
      <w:ind w:left="708"/>
      <w:jc w:val="both"/>
      <w:outlineLvl w:val="5"/>
    </w:pPr>
    <w:rPr>
      <w:rFonts w:ascii="Times New Roman" w:eastAsia="Times New Roman" w:hAnsi="Times New Roman" w:cs="Times New Roman"/>
      <w:bCs/>
      <w:sz w:val="3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21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B211D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60">
    <w:name w:val="Заголовок 6 Знак"/>
    <w:basedOn w:val="a0"/>
    <w:link w:val="6"/>
    <w:rsid w:val="004B211D"/>
    <w:rPr>
      <w:rFonts w:ascii="Times New Roman" w:eastAsia="Times New Roman" w:hAnsi="Times New Roman" w:cs="Times New Roman"/>
      <w:bCs/>
      <w:sz w:val="30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4B2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B211D"/>
  </w:style>
  <w:style w:type="paragraph" w:styleId="a5">
    <w:name w:val="Normal (Web)"/>
    <w:basedOn w:val="a"/>
    <w:unhideWhenUsed/>
    <w:rsid w:val="004B2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6">
    <w:name w:val="Body Text"/>
    <w:basedOn w:val="a"/>
    <w:link w:val="a7"/>
    <w:unhideWhenUsed/>
    <w:rsid w:val="004B211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4B21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4B211D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4B211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11">
    <w:name w:val="Font Style111"/>
    <w:uiPriority w:val="99"/>
    <w:rsid w:val="004B211D"/>
    <w:rPr>
      <w:rFonts w:ascii="Times New Roman" w:hAnsi="Times New Roman" w:cs="Times New Roman"/>
      <w:sz w:val="14"/>
      <w:szCs w:val="14"/>
    </w:rPr>
  </w:style>
  <w:style w:type="paragraph" w:customStyle="1" w:styleId="Style14">
    <w:name w:val="Style14"/>
    <w:basedOn w:val="a"/>
    <w:uiPriority w:val="99"/>
    <w:rsid w:val="004B211D"/>
    <w:pPr>
      <w:widowControl w:val="0"/>
      <w:autoSpaceDE w:val="0"/>
      <w:autoSpaceDN w:val="0"/>
      <w:adjustRightInd w:val="0"/>
      <w:spacing w:after="0" w:line="202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1">
    <w:name w:val="Iau?iue1"/>
    <w:rsid w:val="004B211D"/>
    <w:pPr>
      <w:spacing w:after="0" w:line="240" w:lineRule="auto"/>
    </w:pPr>
    <w:rPr>
      <w:rFonts w:ascii="Futuris" w:eastAsia="Times New Roman" w:hAnsi="Futuris" w:cs="Times New Roman"/>
      <w:snapToGrid w:val="0"/>
      <w:szCs w:val="20"/>
      <w:lang w:eastAsia="ru-RU"/>
    </w:rPr>
  </w:style>
  <w:style w:type="character" w:customStyle="1" w:styleId="FontStyle12">
    <w:name w:val="Font Style12"/>
    <w:uiPriority w:val="99"/>
    <w:rsid w:val="004B211D"/>
    <w:rPr>
      <w:rFonts w:ascii="Times New Roman" w:hAnsi="Times New Roman" w:cs="Times New Roman"/>
      <w:sz w:val="22"/>
      <w:szCs w:val="22"/>
    </w:rPr>
  </w:style>
  <w:style w:type="paragraph" w:customStyle="1" w:styleId="11">
    <w:name w:val="Обычный1"/>
    <w:rsid w:val="004B211D"/>
    <w:pPr>
      <w:widowControl w:val="0"/>
      <w:spacing w:before="240" w:after="0" w:line="2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4426</Words>
  <Characters>25229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Hadanovich</dc:creator>
  <cp:keywords/>
  <dc:description/>
  <cp:lastModifiedBy>Albina Hadanovich</cp:lastModifiedBy>
  <cp:revision>3</cp:revision>
  <dcterms:created xsi:type="dcterms:W3CDTF">2020-05-26T08:59:00Z</dcterms:created>
  <dcterms:modified xsi:type="dcterms:W3CDTF">2020-05-26T09:16:00Z</dcterms:modified>
</cp:coreProperties>
</file>